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F87" w:rsidRPr="000932C1" w:rsidRDefault="004F6F87" w:rsidP="004F6F87">
      <w:pPr>
        <w:pStyle w:val="Title"/>
      </w:pPr>
      <w:r w:rsidRPr="000932C1">
        <w:t xml:space="preserve">Project Abstracts for </w:t>
      </w:r>
    </w:p>
    <w:p w:rsidR="004F6F87" w:rsidRPr="000932C1" w:rsidRDefault="004F6F87" w:rsidP="004F6F87">
      <w:pPr>
        <w:pStyle w:val="Title"/>
      </w:pPr>
      <w:r w:rsidRPr="000932C1">
        <w:t>Fiscal Year 201</w:t>
      </w:r>
      <w:r>
        <w:t>8</w:t>
      </w:r>
      <w:r w:rsidRPr="000932C1">
        <w:t xml:space="preserve"> </w:t>
      </w:r>
    </w:p>
    <w:p w:rsidR="004F6F87" w:rsidRPr="000932C1" w:rsidRDefault="004F6F87" w:rsidP="004F6F87">
      <w:pPr>
        <w:pStyle w:val="Title"/>
      </w:pPr>
      <w:r w:rsidRPr="000932C1">
        <w:t xml:space="preserve">Minority Science and Engineering Improvement Program </w:t>
      </w:r>
    </w:p>
    <w:p w:rsidR="004F6F87" w:rsidRPr="000932C1" w:rsidRDefault="004F6F87" w:rsidP="004F6F87">
      <w:pPr>
        <w:pStyle w:val="Title"/>
      </w:pPr>
    </w:p>
    <w:p w:rsidR="004F6F87" w:rsidRPr="000932C1" w:rsidRDefault="004F6F87" w:rsidP="004F6F87">
      <w:pPr>
        <w:pStyle w:val="Title"/>
      </w:pPr>
    </w:p>
    <w:p w:rsidR="004F6F87" w:rsidRPr="000932C1" w:rsidRDefault="004F6F87" w:rsidP="004F6F87">
      <w:pPr>
        <w:pStyle w:val="Title"/>
      </w:pPr>
      <w:r w:rsidRPr="000932C1">
        <w:t>New Awards</w:t>
      </w:r>
    </w:p>
    <w:p w:rsidR="00B54C3B" w:rsidRDefault="00B54C3B">
      <w:pPr>
        <w:rPr>
          <w:b/>
        </w:rPr>
      </w:pPr>
      <w:r>
        <w:rPr>
          <w:b/>
        </w:rPr>
        <w:br w:type="page"/>
      </w:r>
    </w:p>
    <w:p w:rsidR="00B54C3B" w:rsidRPr="00B54C3B" w:rsidRDefault="00B54C3B" w:rsidP="00B54C3B">
      <w:pPr>
        <w:autoSpaceDE/>
        <w:autoSpaceDN/>
        <w:jc w:val="center"/>
        <w:rPr>
          <w:spacing w:val="-1"/>
          <w:sz w:val="28"/>
          <w:szCs w:val="28"/>
          <w:lang w:bidi="ar-SA"/>
        </w:rPr>
      </w:pPr>
      <w:r w:rsidRPr="00B54C3B">
        <w:rPr>
          <w:spacing w:val="-1"/>
          <w:sz w:val="28"/>
          <w:szCs w:val="28"/>
          <w:lang w:bidi="ar-SA"/>
        </w:rPr>
        <w:lastRenderedPageBreak/>
        <w:t>Table of Contents</w:t>
      </w:r>
    </w:p>
    <w:p w:rsidR="00B54C3B" w:rsidRPr="00B54C3B" w:rsidRDefault="00B54C3B" w:rsidP="00B54C3B">
      <w:pPr>
        <w:autoSpaceDE/>
        <w:autoSpaceDN/>
        <w:outlineLvl w:val="0"/>
        <w:rPr>
          <w:rFonts w:cstheme="minorBidi"/>
          <w:b/>
          <w:bCs/>
          <w:sz w:val="24"/>
          <w:szCs w:val="24"/>
          <w:lang w:bidi="ar-SA"/>
        </w:rPr>
      </w:pPr>
    </w:p>
    <w:p w:rsidR="00B54C3B" w:rsidRPr="0010012D" w:rsidRDefault="009576FF" w:rsidP="00B54C3B">
      <w:pPr>
        <w:keepNext/>
        <w:keepLines/>
        <w:tabs>
          <w:tab w:val="right" w:leader="dot" w:pos="9720"/>
        </w:tabs>
        <w:autoSpaceDE/>
        <w:autoSpaceDN/>
        <w:outlineLvl w:val="1"/>
        <w:rPr>
          <w:rFonts w:eastAsiaTheme="majorEastAsia" w:cstheme="majorBidi"/>
          <w:bCs/>
          <w:lang w:bidi="ar-SA"/>
        </w:rPr>
      </w:pPr>
      <w:r w:rsidRPr="0010012D">
        <w:rPr>
          <w:rFonts w:eastAsiaTheme="majorEastAsia" w:cstheme="majorBidi"/>
          <w:b/>
          <w:bCs/>
          <w:lang w:bidi="ar-SA"/>
        </w:rPr>
        <w:t>LA</w:t>
      </w:r>
      <w:r w:rsidR="00B54C3B" w:rsidRPr="0010012D">
        <w:rPr>
          <w:rFonts w:eastAsiaTheme="majorEastAsia" w:cstheme="majorBidi"/>
          <w:b/>
          <w:bCs/>
          <w:lang w:bidi="ar-SA"/>
        </w:rPr>
        <w:t xml:space="preserve"> - </w:t>
      </w:r>
      <w:r w:rsidR="00592855" w:rsidRPr="0010012D">
        <w:rPr>
          <w:rFonts w:eastAsiaTheme="majorEastAsia" w:cstheme="majorBidi"/>
          <w:b/>
          <w:bCs/>
          <w:lang w:bidi="ar-SA"/>
        </w:rPr>
        <w:t>Baton Rouge Community College</w:t>
      </w:r>
      <w:r w:rsidR="00B54C3B" w:rsidRPr="0010012D">
        <w:rPr>
          <w:rFonts w:eastAsiaTheme="majorEastAsia" w:cstheme="majorBidi"/>
          <w:b/>
          <w:bCs/>
          <w:lang w:bidi="ar-SA"/>
        </w:rPr>
        <w:tab/>
      </w:r>
      <w:r w:rsidR="00B54C3B" w:rsidRPr="0010012D">
        <w:rPr>
          <w:rFonts w:eastAsiaTheme="majorEastAsia" w:cstheme="majorBidi"/>
          <w:bCs/>
          <w:lang w:bidi="ar-SA"/>
        </w:rPr>
        <w:t>3</w:t>
      </w:r>
    </w:p>
    <w:p w:rsidR="0010012D" w:rsidRDefault="0010012D" w:rsidP="00D4450B">
      <w:pPr>
        <w:keepNext/>
        <w:keepLines/>
        <w:tabs>
          <w:tab w:val="right" w:leader="dot" w:pos="9720"/>
        </w:tabs>
        <w:autoSpaceDE/>
        <w:autoSpaceDN/>
        <w:ind w:firstLine="540"/>
        <w:outlineLvl w:val="1"/>
        <w:rPr>
          <w:rFonts w:eastAsiaTheme="majorEastAsia" w:cstheme="majorBidi"/>
          <w:bCs/>
          <w:lang w:bidi="ar-SA"/>
        </w:rPr>
      </w:pPr>
      <w:r>
        <w:rPr>
          <w:rStyle w:val="locality"/>
        </w:rPr>
        <w:t>Baton Rouge</w:t>
      </w:r>
      <w:r>
        <w:t>, LA</w:t>
      </w:r>
    </w:p>
    <w:p w:rsidR="00B54C3B" w:rsidRPr="0010012D" w:rsidRDefault="00B54C3B" w:rsidP="00D4450B">
      <w:pPr>
        <w:keepNext/>
        <w:keepLines/>
        <w:tabs>
          <w:tab w:val="right" w:leader="dot" w:pos="9720"/>
        </w:tabs>
        <w:autoSpaceDE/>
        <w:autoSpaceDN/>
        <w:ind w:firstLine="540"/>
        <w:outlineLvl w:val="1"/>
        <w:rPr>
          <w:rFonts w:eastAsiaTheme="majorEastAsia" w:cstheme="majorBidi"/>
          <w:bCs/>
          <w:lang w:bidi="ar-SA"/>
        </w:rPr>
      </w:pPr>
      <w:r w:rsidRPr="0010012D">
        <w:rPr>
          <w:rFonts w:eastAsiaTheme="majorEastAsia" w:cstheme="majorBidi"/>
          <w:bCs/>
          <w:lang w:bidi="ar-SA"/>
        </w:rPr>
        <w:t>Institutional Grant</w:t>
      </w:r>
    </w:p>
    <w:p w:rsidR="009576FF" w:rsidRPr="0010012D" w:rsidRDefault="009576FF" w:rsidP="00D4450B">
      <w:pPr>
        <w:keepNext/>
        <w:keepLines/>
        <w:tabs>
          <w:tab w:val="right" w:leader="dot" w:pos="9720"/>
        </w:tabs>
        <w:autoSpaceDE/>
        <w:autoSpaceDN/>
        <w:ind w:firstLine="540"/>
        <w:outlineLvl w:val="1"/>
        <w:rPr>
          <w:rFonts w:eastAsia="Calibri" w:cstheme="majorBidi"/>
          <w:bCs/>
          <w:lang w:bidi="ar-SA"/>
        </w:rPr>
      </w:pPr>
      <w:r w:rsidRPr="0010012D">
        <w:rPr>
          <w:rFonts w:eastAsia="Calibri" w:cstheme="majorBidi"/>
          <w:bCs/>
          <w:lang w:bidi="ar-SA"/>
        </w:rPr>
        <w:t>P120A180060</w:t>
      </w:r>
    </w:p>
    <w:p w:rsidR="009576FF" w:rsidRPr="0010012D" w:rsidRDefault="009576FF" w:rsidP="00B54C3B">
      <w:pPr>
        <w:keepNext/>
        <w:keepLines/>
        <w:tabs>
          <w:tab w:val="right" w:leader="dot" w:pos="9720"/>
        </w:tabs>
        <w:autoSpaceDE/>
        <w:autoSpaceDN/>
        <w:outlineLvl w:val="1"/>
        <w:rPr>
          <w:rFonts w:eastAsia="Calibri" w:cstheme="majorBidi"/>
          <w:bCs/>
          <w:lang w:bidi="ar-SA"/>
        </w:rPr>
      </w:pPr>
    </w:p>
    <w:p w:rsidR="009576FF" w:rsidRPr="0010012D" w:rsidRDefault="009576FF" w:rsidP="009576FF">
      <w:pPr>
        <w:keepNext/>
        <w:keepLines/>
        <w:tabs>
          <w:tab w:val="right" w:leader="dot" w:pos="9720"/>
        </w:tabs>
        <w:autoSpaceDE/>
        <w:autoSpaceDN/>
        <w:outlineLvl w:val="1"/>
        <w:rPr>
          <w:rFonts w:eastAsiaTheme="majorEastAsia" w:cstheme="majorBidi"/>
          <w:bCs/>
          <w:lang w:bidi="ar-SA"/>
        </w:rPr>
      </w:pPr>
      <w:r w:rsidRPr="0010012D">
        <w:rPr>
          <w:rFonts w:eastAsiaTheme="majorEastAsia" w:cstheme="majorBidi"/>
          <w:b/>
          <w:bCs/>
          <w:lang w:bidi="ar-SA"/>
        </w:rPr>
        <w:t xml:space="preserve">LA - </w:t>
      </w:r>
      <w:r w:rsidR="00AC630D" w:rsidRPr="0010012D">
        <w:rPr>
          <w:rFonts w:eastAsiaTheme="majorEastAsia" w:cstheme="majorBidi"/>
          <w:b/>
          <w:bCs/>
          <w:lang w:bidi="ar-SA"/>
        </w:rPr>
        <w:t>Southern University – Baton Rouge</w:t>
      </w:r>
      <w:r w:rsidRPr="0010012D">
        <w:rPr>
          <w:rFonts w:eastAsiaTheme="majorEastAsia" w:cstheme="majorBidi"/>
          <w:b/>
          <w:bCs/>
          <w:lang w:bidi="ar-SA"/>
        </w:rPr>
        <w:tab/>
      </w:r>
      <w:r w:rsidR="004559A8" w:rsidRPr="0010012D">
        <w:rPr>
          <w:rFonts w:eastAsiaTheme="majorEastAsia" w:cstheme="majorBidi"/>
          <w:bCs/>
          <w:lang w:bidi="ar-SA"/>
        </w:rPr>
        <w:t>4</w:t>
      </w:r>
    </w:p>
    <w:p w:rsidR="0010012D" w:rsidRDefault="0010012D" w:rsidP="00D4450B">
      <w:pPr>
        <w:keepNext/>
        <w:keepLines/>
        <w:tabs>
          <w:tab w:val="right" w:leader="dot" w:pos="9720"/>
        </w:tabs>
        <w:autoSpaceDE/>
        <w:autoSpaceDN/>
        <w:ind w:firstLine="540"/>
        <w:outlineLvl w:val="1"/>
        <w:rPr>
          <w:rFonts w:eastAsiaTheme="majorEastAsia" w:cstheme="majorBidi"/>
          <w:bCs/>
          <w:lang w:bidi="ar-SA"/>
        </w:rPr>
      </w:pPr>
      <w:r>
        <w:rPr>
          <w:rStyle w:val="locality"/>
        </w:rPr>
        <w:t>Baton Rouge</w:t>
      </w:r>
      <w:r>
        <w:t>, LA</w:t>
      </w:r>
    </w:p>
    <w:p w:rsidR="009576FF" w:rsidRPr="0010012D" w:rsidRDefault="009576FF" w:rsidP="00D4450B">
      <w:pPr>
        <w:keepNext/>
        <w:keepLines/>
        <w:tabs>
          <w:tab w:val="right" w:leader="dot" w:pos="9720"/>
        </w:tabs>
        <w:autoSpaceDE/>
        <w:autoSpaceDN/>
        <w:ind w:firstLine="540"/>
        <w:outlineLvl w:val="1"/>
        <w:rPr>
          <w:rFonts w:eastAsiaTheme="majorEastAsia" w:cstheme="majorBidi"/>
          <w:bCs/>
          <w:lang w:bidi="ar-SA"/>
        </w:rPr>
      </w:pPr>
      <w:r w:rsidRPr="0010012D">
        <w:rPr>
          <w:rFonts w:eastAsiaTheme="majorEastAsia" w:cstheme="majorBidi"/>
          <w:bCs/>
          <w:lang w:bidi="ar-SA"/>
        </w:rPr>
        <w:t>Institutional Grant</w:t>
      </w:r>
    </w:p>
    <w:p w:rsidR="009576FF" w:rsidRPr="0010012D" w:rsidRDefault="009576FF" w:rsidP="00D4450B">
      <w:pPr>
        <w:keepNext/>
        <w:keepLines/>
        <w:tabs>
          <w:tab w:val="right" w:leader="dot" w:pos="9720"/>
        </w:tabs>
        <w:autoSpaceDE/>
        <w:autoSpaceDN/>
        <w:ind w:firstLine="540"/>
        <w:outlineLvl w:val="1"/>
        <w:rPr>
          <w:rFonts w:eastAsia="Calibri" w:cstheme="majorBidi"/>
          <w:bCs/>
          <w:lang w:bidi="ar-SA"/>
        </w:rPr>
      </w:pPr>
      <w:r w:rsidRPr="0010012D">
        <w:rPr>
          <w:rFonts w:eastAsia="Calibri" w:cstheme="majorBidi"/>
          <w:bCs/>
          <w:lang w:bidi="ar-SA"/>
        </w:rPr>
        <w:t>P120A1800</w:t>
      </w:r>
      <w:r w:rsidR="00592855" w:rsidRPr="0010012D">
        <w:rPr>
          <w:rFonts w:eastAsia="Calibri" w:cstheme="majorBidi"/>
          <w:bCs/>
          <w:lang w:bidi="ar-SA"/>
        </w:rPr>
        <w:t>12</w:t>
      </w:r>
    </w:p>
    <w:p w:rsidR="00B3010F" w:rsidRPr="0010012D" w:rsidRDefault="00B3010F" w:rsidP="009576FF">
      <w:pPr>
        <w:keepNext/>
        <w:keepLines/>
        <w:tabs>
          <w:tab w:val="right" w:leader="dot" w:pos="9720"/>
        </w:tabs>
        <w:autoSpaceDE/>
        <w:autoSpaceDN/>
        <w:outlineLvl w:val="1"/>
        <w:rPr>
          <w:rFonts w:eastAsia="Calibri" w:cstheme="majorBidi"/>
          <w:bCs/>
          <w:lang w:bidi="ar-SA"/>
        </w:rPr>
      </w:pPr>
    </w:p>
    <w:p w:rsidR="00B3010F" w:rsidRPr="0010012D" w:rsidRDefault="00E90A82" w:rsidP="00B3010F">
      <w:pPr>
        <w:keepNext/>
        <w:keepLines/>
        <w:tabs>
          <w:tab w:val="right" w:leader="dot" w:pos="9720"/>
        </w:tabs>
        <w:autoSpaceDE/>
        <w:autoSpaceDN/>
        <w:outlineLvl w:val="1"/>
        <w:rPr>
          <w:rFonts w:eastAsiaTheme="majorEastAsia" w:cstheme="majorBidi"/>
          <w:bCs/>
          <w:lang w:bidi="ar-SA"/>
        </w:rPr>
      </w:pPr>
      <w:r w:rsidRPr="0010012D">
        <w:rPr>
          <w:rFonts w:eastAsiaTheme="majorEastAsia" w:cstheme="majorBidi"/>
          <w:b/>
          <w:bCs/>
          <w:lang w:bidi="ar-SA"/>
        </w:rPr>
        <w:t>MS - Alcorn State University</w:t>
      </w:r>
      <w:r w:rsidR="00B3010F" w:rsidRPr="0010012D">
        <w:rPr>
          <w:rFonts w:eastAsiaTheme="majorEastAsia" w:cstheme="majorBidi"/>
          <w:b/>
          <w:bCs/>
          <w:lang w:bidi="ar-SA"/>
        </w:rPr>
        <w:tab/>
      </w:r>
      <w:r w:rsidR="004559A8" w:rsidRPr="0010012D">
        <w:rPr>
          <w:rFonts w:eastAsiaTheme="majorEastAsia" w:cstheme="majorBidi"/>
          <w:bCs/>
          <w:lang w:bidi="ar-SA"/>
        </w:rPr>
        <w:t>5</w:t>
      </w:r>
    </w:p>
    <w:p w:rsidR="00F45B59" w:rsidRPr="0010012D" w:rsidRDefault="00F45B59" w:rsidP="00F45B59">
      <w:pPr>
        <w:keepNext/>
        <w:keepLines/>
        <w:tabs>
          <w:tab w:val="right" w:leader="dot" w:pos="9720"/>
        </w:tabs>
        <w:autoSpaceDE/>
        <w:autoSpaceDN/>
        <w:ind w:firstLine="540"/>
        <w:outlineLvl w:val="1"/>
        <w:rPr>
          <w:rFonts w:eastAsiaTheme="majorEastAsia" w:cstheme="majorBidi"/>
          <w:bCs/>
          <w:lang w:bidi="ar-SA"/>
        </w:rPr>
      </w:pPr>
      <w:proofErr w:type="spellStart"/>
      <w:r w:rsidRPr="0010012D">
        <w:rPr>
          <w:rFonts w:eastAsiaTheme="majorEastAsia" w:cstheme="majorBidi"/>
          <w:bCs/>
          <w:lang w:bidi="ar-SA"/>
        </w:rPr>
        <w:t>Lorman</w:t>
      </w:r>
      <w:proofErr w:type="spellEnd"/>
      <w:r w:rsidRPr="0010012D">
        <w:rPr>
          <w:rFonts w:eastAsiaTheme="majorEastAsia" w:cstheme="majorBidi"/>
          <w:bCs/>
          <w:lang w:bidi="ar-SA"/>
        </w:rPr>
        <w:t>, MS</w:t>
      </w:r>
    </w:p>
    <w:p w:rsidR="00B3010F" w:rsidRPr="0010012D" w:rsidRDefault="00B3010F" w:rsidP="00F45B59">
      <w:pPr>
        <w:keepNext/>
        <w:keepLines/>
        <w:tabs>
          <w:tab w:val="right" w:leader="dot" w:pos="9720"/>
        </w:tabs>
        <w:autoSpaceDE/>
        <w:autoSpaceDN/>
        <w:ind w:firstLine="540"/>
        <w:outlineLvl w:val="1"/>
        <w:rPr>
          <w:rFonts w:eastAsiaTheme="majorEastAsia" w:cstheme="majorBidi"/>
          <w:bCs/>
          <w:lang w:bidi="ar-SA"/>
        </w:rPr>
      </w:pPr>
      <w:r w:rsidRPr="0010012D">
        <w:rPr>
          <w:rFonts w:eastAsiaTheme="majorEastAsia" w:cstheme="majorBidi"/>
          <w:bCs/>
          <w:lang w:bidi="ar-SA"/>
        </w:rPr>
        <w:t>Institutional Grant</w:t>
      </w:r>
    </w:p>
    <w:p w:rsidR="00E90A82" w:rsidRPr="0010012D" w:rsidRDefault="00E90A82" w:rsidP="00F45B59">
      <w:pPr>
        <w:pStyle w:val="NoSpacing"/>
        <w:ind w:firstLine="540"/>
      </w:pPr>
      <w:r w:rsidRPr="0010012D">
        <w:t>P120A180049</w:t>
      </w:r>
    </w:p>
    <w:p w:rsidR="00B3010F" w:rsidRPr="0010012D" w:rsidRDefault="00B3010F" w:rsidP="009576FF">
      <w:pPr>
        <w:keepNext/>
        <w:keepLines/>
        <w:tabs>
          <w:tab w:val="right" w:leader="dot" w:pos="9720"/>
        </w:tabs>
        <w:autoSpaceDE/>
        <w:autoSpaceDN/>
        <w:outlineLvl w:val="1"/>
        <w:rPr>
          <w:rFonts w:eastAsia="Calibri" w:cstheme="majorBidi"/>
          <w:bCs/>
          <w:lang w:bidi="ar-SA"/>
        </w:rPr>
      </w:pPr>
    </w:p>
    <w:p w:rsidR="00F50220" w:rsidRPr="0010012D" w:rsidRDefault="00F50220" w:rsidP="00F50220">
      <w:pPr>
        <w:keepNext/>
        <w:keepLines/>
        <w:tabs>
          <w:tab w:val="right" w:leader="dot" w:pos="9720"/>
        </w:tabs>
        <w:autoSpaceDE/>
        <w:autoSpaceDN/>
        <w:outlineLvl w:val="1"/>
        <w:rPr>
          <w:rFonts w:eastAsiaTheme="majorEastAsia" w:cstheme="majorBidi"/>
          <w:bCs/>
          <w:lang w:bidi="ar-SA"/>
        </w:rPr>
      </w:pPr>
      <w:r w:rsidRPr="0010012D">
        <w:rPr>
          <w:rFonts w:eastAsiaTheme="majorEastAsia" w:cstheme="majorBidi"/>
          <w:b/>
          <w:bCs/>
          <w:lang w:bidi="ar-SA"/>
        </w:rPr>
        <w:t>NC - Elizabeth City State University</w:t>
      </w:r>
      <w:r w:rsidRPr="0010012D">
        <w:rPr>
          <w:rFonts w:eastAsiaTheme="majorEastAsia" w:cstheme="majorBidi"/>
          <w:b/>
          <w:bCs/>
          <w:lang w:bidi="ar-SA"/>
        </w:rPr>
        <w:tab/>
      </w:r>
      <w:r w:rsidR="004559A8" w:rsidRPr="0010012D">
        <w:rPr>
          <w:rFonts w:eastAsiaTheme="majorEastAsia" w:cstheme="majorBidi"/>
          <w:bCs/>
          <w:lang w:bidi="ar-SA"/>
        </w:rPr>
        <w:t>6</w:t>
      </w:r>
    </w:p>
    <w:p w:rsidR="00EB7CA5" w:rsidRPr="0010012D" w:rsidRDefault="00EB7CA5" w:rsidP="00EB7CA5">
      <w:pPr>
        <w:keepNext/>
        <w:keepLines/>
        <w:tabs>
          <w:tab w:val="right" w:leader="dot" w:pos="9720"/>
        </w:tabs>
        <w:autoSpaceDE/>
        <w:autoSpaceDN/>
        <w:ind w:firstLine="540"/>
        <w:outlineLvl w:val="1"/>
        <w:rPr>
          <w:rFonts w:eastAsiaTheme="majorEastAsia" w:cstheme="majorBidi"/>
          <w:bCs/>
          <w:lang w:bidi="ar-SA"/>
        </w:rPr>
      </w:pPr>
      <w:r w:rsidRPr="0010012D">
        <w:rPr>
          <w:rFonts w:eastAsiaTheme="majorEastAsia" w:cstheme="majorBidi"/>
          <w:bCs/>
          <w:lang w:bidi="ar-SA"/>
        </w:rPr>
        <w:t>Elizabeth City, NC</w:t>
      </w:r>
    </w:p>
    <w:p w:rsidR="00F50220" w:rsidRPr="0010012D" w:rsidRDefault="00F50220" w:rsidP="00EB7CA5">
      <w:pPr>
        <w:keepNext/>
        <w:keepLines/>
        <w:tabs>
          <w:tab w:val="right" w:leader="dot" w:pos="9720"/>
        </w:tabs>
        <w:autoSpaceDE/>
        <w:autoSpaceDN/>
        <w:ind w:firstLine="540"/>
        <w:outlineLvl w:val="1"/>
        <w:rPr>
          <w:rFonts w:eastAsiaTheme="majorEastAsia" w:cstheme="majorBidi"/>
          <w:bCs/>
          <w:lang w:bidi="ar-SA"/>
        </w:rPr>
      </w:pPr>
      <w:r w:rsidRPr="0010012D">
        <w:rPr>
          <w:rFonts w:eastAsiaTheme="majorEastAsia" w:cstheme="majorBidi"/>
          <w:bCs/>
          <w:lang w:bidi="ar-SA"/>
        </w:rPr>
        <w:t>Institutional Grant</w:t>
      </w:r>
    </w:p>
    <w:p w:rsidR="00F50220" w:rsidRPr="0010012D" w:rsidRDefault="00F50220" w:rsidP="00EB7CA5">
      <w:pPr>
        <w:pStyle w:val="NoSpacing"/>
        <w:ind w:firstLine="540"/>
      </w:pPr>
      <w:r w:rsidRPr="0010012D">
        <w:t>P120A180034</w:t>
      </w:r>
    </w:p>
    <w:p w:rsidR="00F50220" w:rsidRPr="0010012D" w:rsidRDefault="00F50220" w:rsidP="00F50220">
      <w:pPr>
        <w:ind w:left="100" w:hanging="100"/>
        <w:rPr>
          <w:b/>
        </w:rPr>
      </w:pPr>
    </w:p>
    <w:p w:rsidR="00F50220" w:rsidRPr="0010012D" w:rsidRDefault="00DA4318" w:rsidP="00F50220">
      <w:pPr>
        <w:keepNext/>
        <w:keepLines/>
        <w:tabs>
          <w:tab w:val="right" w:leader="dot" w:pos="9720"/>
        </w:tabs>
        <w:autoSpaceDE/>
        <w:autoSpaceDN/>
        <w:outlineLvl w:val="1"/>
        <w:rPr>
          <w:rFonts w:eastAsiaTheme="majorEastAsia" w:cstheme="majorBidi"/>
          <w:bCs/>
          <w:lang w:bidi="ar-SA"/>
        </w:rPr>
      </w:pPr>
      <w:r w:rsidRPr="0010012D">
        <w:rPr>
          <w:rFonts w:eastAsiaTheme="majorEastAsia" w:cstheme="majorBidi"/>
          <w:b/>
          <w:bCs/>
          <w:lang w:bidi="ar-SA"/>
        </w:rPr>
        <w:t>OH - Central State University</w:t>
      </w:r>
      <w:r w:rsidR="00F50220" w:rsidRPr="0010012D">
        <w:rPr>
          <w:rFonts w:eastAsiaTheme="majorEastAsia" w:cstheme="majorBidi"/>
          <w:b/>
          <w:bCs/>
          <w:lang w:bidi="ar-SA"/>
        </w:rPr>
        <w:tab/>
      </w:r>
      <w:r w:rsidR="004559A8" w:rsidRPr="0010012D">
        <w:rPr>
          <w:rFonts w:eastAsiaTheme="majorEastAsia" w:cstheme="majorBidi"/>
          <w:bCs/>
          <w:lang w:bidi="ar-SA"/>
        </w:rPr>
        <w:t>7</w:t>
      </w:r>
    </w:p>
    <w:p w:rsidR="00EB7CA5" w:rsidRPr="0010012D" w:rsidRDefault="00EB7CA5" w:rsidP="00EB7CA5">
      <w:pPr>
        <w:keepNext/>
        <w:keepLines/>
        <w:tabs>
          <w:tab w:val="right" w:leader="dot" w:pos="9720"/>
        </w:tabs>
        <w:autoSpaceDE/>
        <w:autoSpaceDN/>
        <w:ind w:firstLine="540"/>
        <w:outlineLvl w:val="1"/>
        <w:rPr>
          <w:rFonts w:eastAsiaTheme="majorEastAsia" w:cstheme="majorBidi"/>
          <w:bCs/>
          <w:lang w:bidi="ar-SA"/>
        </w:rPr>
      </w:pPr>
      <w:r w:rsidRPr="0010012D">
        <w:rPr>
          <w:rFonts w:eastAsiaTheme="majorEastAsia" w:cstheme="majorBidi"/>
          <w:bCs/>
          <w:lang w:bidi="ar-SA"/>
        </w:rPr>
        <w:t>Wilberforce, OH</w:t>
      </w:r>
    </w:p>
    <w:p w:rsidR="00F50220" w:rsidRPr="0010012D" w:rsidRDefault="00F50220" w:rsidP="00EB7CA5">
      <w:pPr>
        <w:keepNext/>
        <w:keepLines/>
        <w:tabs>
          <w:tab w:val="right" w:leader="dot" w:pos="9720"/>
        </w:tabs>
        <w:autoSpaceDE/>
        <w:autoSpaceDN/>
        <w:ind w:firstLine="540"/>
        <w:outlineLvl w:val="1"/>
        <w:rPr>
          <w:rFonts w:eastAsiaTheme="majorEastAsia" w:cstheme="majorBidi"/>
          <w:bCs/>
          <w:lang w:bidi="ar-SA"/>
        </w:rPr>
      </w:pPr>
      <w:r w:rsidRPr="0010012D">
        <w:rPr>
          <w:rFonts w:eastAsiaTheme="majorEastAsia" w:cstheme="majorBidi"/>
          <w:bCs/>
          <w:lang w:bidi="ar-SA"/>
        </w:rPr>
        <w:t>Institutional Grant</w:t>
      </w:r>
    </w:p>
    <w:p w:rsidR="00F50220" w:rsidRPr="0010012D" w:rsidRDefault="00F50220" w:rsidP="00EB7CA5">
      <w:pPr>
        <w:pStyle w:val="NoSpacing"/>
        <w:ind w:firstLine="540"/>
      </w:pPr>
      <w:r w:rsidRPr="0010012D">
        <w:t>P120A1800</w:t>
      </w:r>
      <w:r w:rsidR="00DA4318" w:rsidRPr="0010012D">
        <w:t>28</w:t>
      </w:r>
    </w:p>
    <w:p w:rsidR="00F50220" w:rsidRPr="0010012D" w:rsidRDefault="00F50220" w:rsidP="00F50220">
      <w:pPr>
        <w:ind w:left="100" w:hanging="100"/>
        <w:rPr>
          <w:b/>
        </w:rPr>
      </w:pPr>
    </w:p>
    <w:p w:rsidR="00DA4318" w:rsidRPr="0010012D" w:rsidRDefault="00DA4318" w:rsidP="00DA4318">
      <w:pPr>
        <w:keepNext/>
        <w:keepLines/>
        <w:tabs>
          <w:tab w:val="right" w:leader="dot" w:pos="9720"/>
        </w:tabs>
        <w:autoSpaceDE/>
        <w:autoSpaceDN/>
        <w:outlineLvl w:val="1"/>
        <w:rPr>
          <w:rFonts w:eastAsiaTheme="majorEastAsia" w:cstheme="majorBidi"/>
          <w:bCs/>
          <w:lang w:bidi="ar-SA"/>
        </w:rPr>
      </w:pPr>
      <w:r w:rsidRPr="0010012D">
        <w:rPr>
          <w:rFonts w:eastAsiaTheme="majorEastAsia" w:cstheme="majorBidi"/>
          <w:b/>
          <w:bCs/>
          <w:lang w:bidi="ar-SA"/>
        </w:rPr>
        <w:t xml:space="preserve">SC - </w:t>
      </w:r>
      <w:proofErr w:type="spellStart"/>
      <w:r w:rsidRPr="0010012D">
        <w:rPr>
          <w:b/>
        </w:rPr>
        <w:t>Claflin</w:t>
      </w:r>
      <w:proofErr w:type="spellEnd"/>
      <w:r w:rsidRPr="0010012D">
        <w:rPr>
          <w:b/>
        </w:rPr>
        <w:t xml:space="preserve"> University</w:t>
      </w:r>
      <w:r w:rsidRPr="0010012D">
        <w:rPr>
          <w:rFonts w:eastAsiaTheme="majorEastAsia" w:cstheme="majorBidi"/>
          <w:b/>
          <w:bCs/>
          <w:lang w:bidi="ar-SA"/>
        </w:rPr>
        <w:tab/>
      </w:r>
      <w:r w:rsidR="004559A8" w:rsidRPr="0010012D">
        <w:rPr>
          <w:rFonts w:eastAsiaTheme="majorEastAsia" w:cstheme="majorBidi"/>
          <w:bCs/>
          <w:lang w:bidi="ar-SA"/>
        </w:rPr>
        <w:t>8</w:t>
      </w:r>
    </w:p>
    <w:p w:rsidR="00F45B59" w:rsidRPr="0010012D" w:rsidRDefault="00F45B59" w:rsidP="00F45B59">
      <w:pPr>
        <w:keepNext/>
        <w:keepLines/>
        <w:tabs>
          <w:tab w:val="right" w:leader="dot" w:pos="9720"/>
        </w:tabs>
        <w:autoSpaceDE/>
        <w:autoSpaceDN/>
        <w:ind w:firstLine="540"/>
        <w:outlineLvl w:val="1"/>
        <w:rPr>
          <w:rFonts w:eastAsiaTheme="majorEastAsia" w:cstheme="majorBidi"/>
          <w:bCs/>
          <w:lang w:bidi="ar-SA"/>
        </w:rPr>
      </w:pPr>
      <w:r w:rsidRPr="0010012D">
        <w:rPr>
          <w:rFonts w:eastAsiaTheme="majorEastAsia" w:cstheme="majorBidi"/>
          <w:bCs/>
          <w:lang w:bidi="ar-SA"/>
        </w:rPr>
        <w:t>Orangeburg, SC</w:t>
      </w:r>
    </w:p>
    <w:p w:rsidR="00DA4318" w:rsidRPr="0010012D" w:rsidRDefault="00740055" w:rsidP="00F45B59">
      <w:pPr>
        <w:keepNext/>
        <w:keepLines/>
        <w:tabs>
          <w:tab w:val="right" w:leader="dot" w:pos="9720"/>
        </w:tabs>
        <w:autoSpaceDE/>
        <w:autoSpaceDN/>
        <w:ind w:firstLine="540"/>
        <w:outlineLvl w:val="1"/>
        <w:rPr>
          <w:rFonts w:eastAsiaTheme="majorEastAsia" w:cstheme="majorBidi"/>
          <w:bCs/>
          <w:lang w:bidi="ar-SA"/>
        </w:rPr>
      </w:pPr>
      <w:r w:rsidRPr="0010012D">
        <w:rPr>
          <w:rFonts w:eastAsiaTheme="majorEastAsia" w:cstheme="majorBidi"/>
          <w:bCs/>
          <w:lang w:bidi="ar-SA"/>
        </w:rPr>
        <w:t>Special Project</w:t>
      </w:r>
      <w:r w:rsidR="00DA4318" w:rsidRPr="0010012D">
        <w:rPr>
          <w:rFonts w:eastAsiaTheme="majorEastAsia" w:cstheme="majorBidi"/>
          <w:bCs/>
          <w:lang w:bidi="ar-SA"/>
        </w:rPr>
        <w:t xml:space="preserve"> Grant</w:t>
      </w:r>
    </w:p>
    <w:p w:rsidR="00DA4318" w:rsidRPr="0010012D" w:rsidRDefault="00DA4318" w:rsidP="00F45B59">
      <w:pPr>
        <w:pStyle w:val="NoSpacing"/>
        <w:ind w:firstLine="540"/>
      </w:pPr>
      <w:r w:rsidRPr="0010012D">
        <w:t>P120A180035</w:t>
      </w:r>
    </w:p>
    <w:p w:rsidR="00DA4318" w:rsidRPr="0010012D" w:rsidRDefault="00DA4318">
      <w:pPr>
        <w:rPr>
          <w:b/>
        </w:rPr>
      </w:pPr>
    </w:p>
    <w:p w:rsidR="00DA4318" w:rsidRPr="0010012D" w:rsidRDefault="0033370F" w:rsidP="00DA4318">
      <w:pPr>
        <w:keepNext/>
        <w:keepLines/>
        <w:tabs>
          <w:tab w:val="right" w:leader="dot" w:pos="9720"/>
        </w:tabs>
        <w:autoSpaceDE/>
        <w:autoSpaceDN/>
        <w:outlineLvl w:val="1"/>
        <w:rPr>
          <w:rFonts w:eastAsiaTheme="majorEastAsia" w:cstheme="majorBidi"/>
          <w:bCs/>
          <w:lang w:bidi="ar-SA"/>
        </w:rPr>
      </w:pPr>
      <w:r w:rsidRPr="0010012D">
        <w:rPr>
          <w:rFonts w:eastAsiaTheme="majorEastAsia" w:cstheme="majorBidi"/>
          <w:b/>
          <w:bCs/>
          <w:lang w:bidi="ar-SA"/>
        </w:rPr>
        <w:t>TN</w:t>
      </w:r>
      <w:r w:rsidR="00DA4318" w:rsidRPr="0010012D">
        <w:rPr>
          <w:rFonts w:eastAsiaTheme="majorEastAsia" w:cstheme="majorBidi"/>
          <w:b/>
          <w:bCs/>
          <w:lang w:bidi="ar-SA"/>
        </w:rPr>
        <w:t xml:space="preserve"> - </w:t>
      </w:r>
      <w:proofErr w:type="spellStart"/>
      <w:r w:rsidRPr="0010012D">
        <w:rPr>
          <w:b/>
        </w:rPr>
        <w:t>Meharry</w:t>
      </w:r>
      <w:proofErr w:type="spellEnd"/>
      <w:r w:rsidRPr="0010012D">
        <w:rPr>
          <w:b/>
        </w:rPr>
        <w:t xml:space="preserve"> Medical College</w:t>
      </w:r>
      <w:r w:rsidR="00DA4318" w:rsidRPr="0010012D">
        <w:rPr>
          <w:rFonts w:eastAsiaTheme="majorEastAsia" w:cstheme="majorBidi"/>
          <w:b/>
          <w:bCs/>
          <w:lang w:bidi="ar-SA"/>
        </w:rPr>
        <w:tab/>
      </w:r>
      <w:r w:rsidR="004559A8" w:rsidRPr="0010012D">
        <w:rPr>
          <w:rFonts w:eastAsiaTheme="majorEastAsia" w:cstheme="majorBidi"/>
          <w:bCs/>
          <w:lang w:bidi="ar-SA"/>
        </w:rPr>
        <w:t>9</w:t>
      </w:r>
    </w:p>
    <w:p w:rsidR="00F45B59" w:rsidRPr="0010012D" w:rsidRDefault="00F45B59" w:rsidP="00F45B59">
      <w:pPr>
        <w:keepNext/>
        <w:keepLines/>
        <w:tabs>
          <w:tab w:val="right" w:leader="dot" w:pos="9720"/>
        </w:tabs>
        <w:autoSpaceDE/>
        <w:autoSpaceDN/>
        <w:ind w:firstLine="540"/>
        <w:outlineLvl w:val="1"/>
        <w:rPr>
          <w:rFonts w:eastAsiaTheme="majorEastAsia" w:cstheme="majorBidi"/>
          <w:bCs/>
          <w:lang w:bidi="ar-SA"/>
        </w:rPr>
      </w:pPr>
      <w:r w:rsidRPr="0010012D">
        <w:rPr>
          <w:rFonts w:eastAsiaTheme="majorEastAsia" w:cstheme="majorBidi"/>
          <w:bCs/>
          <w:lang w:bidi="ar-SA"/>
        </w:rPr>
        <w:t>Nashville, TN</w:t>
      </w:r>
    </w:p>
    <w:p w:rsidR="0033370F" w:rsidRPr="0010012D" w:rsidRDefault="0033370F" w:rsidP="00F45B59">
      <w:pPr>
        <w:keepNext/>
        <w:keepLines/>
        <w:tabs>
          <w:tab w:val="right" w:leader="dot" w:pos="9720"/>
        </w:tabs>
        <w:autoSpaceDE/>
        <w:autoSpaceDN/>
        <w:ind w:firstLine="540"/>
        <w:outlineLvl w:val="1"/>
        <w:rPr>
          <w:rFonts w:eastAsiaTheme="majorEastAsia" w:cstheme="majorBidi"/>
          <w:bCs/>
          <w:lang w:bidi="ar-SA"/>
        </w:rPr>
      </w:pPr>
      <w:r w:rsidRPr="0010012D">
        <w:rPr>
          <w:rFonts w:eastAsiaTheme="majorEastAsia" w:cstheme="majorBidi"/>
          <w:bCs/>
          <w:lang w:bidi="ar-SA"/>
        </w:rPr>
        <w:t>Special Project Grant</w:t>
      </w:r>
    </w:p>
    <w:p w:rsidR="00DA4318" w:rsidRPr="0010012D" w:rsidRDefault="00DA4318" w:rsidP="00F45B59">
      <w:pPr>
        <w:pStyle w:val="NoSpacing"/>
        <w:ind w:firstLine="540"/>
      </w:pPr>
      <w:r w:rsidRPr="0010012D">
        <w:t>P120A1800</w:t>
      </w:r>
      <w:r w:rsidR="0033370F" w:rsidRPr="0010012D">
        <w:t>72</w:t>
      </w:r>
    </w:p>
    <w:p w:rsidR="00DA4318" w:rsidRPr="0010012D" w:rsidRDefault="00DA4318">
      <w:pPr>
        <w:rPr>
          <w:b/>
        </w:rPr>
      </w:pPr>
    </w:p>
    <w:p w:rsidR="00F03D78" w:rsidRPr="0010012D" w:rsidRDefault="00F03D78" w:rsidP="00F03D78">
      <w:pPr>
        <w:keepNext/>
        <w:keepLines/>
        <w:tabs>
          <w:tab w:val="right" w:leader="dot" w:pos="9720"/>
        </w:tabs>
        <w:autoSpaceDE/>
        <w:autoSpaceDN/>
        <w:outlineLvl w:val="1"/>
        <w:rPr>
          <w:rFonts w:eastAsiaTheme="majorEastAsia" w:cstheme="majorBidi"/>
          <w:bCs/>
          <w:lang w:bidi="ar-SA"/>
        </w:rPr>
      </w:pPr>
      <w:r w:rsidRPr="0010012D">
        <w:rPr>
          <w:rFonts w:eastAsiaTheme="majorEastAsia" w:cstheme="majorBidi"/>
          <w:b/>
          <w:bCs/>
          <w:lang w:bidi="ar-SA"/>
        </w:rPr>
        <w:t xml:space="preserve">TN - </w:t>
      </w:r>
      <w:r w:rsidR="00291AE2" w:rsidRPr="0010012D">
        <w:rPr>
          <w:b/>
        </w:rPr>
        <w:t>Tennessee State University</w:t>
      </w:r>
      <w:r w:rsidRPr="0010012D">
        <w:rPr>
          <w:rFonts w:eastAsiaTheme="majorEastAsia" w:cstheme="majorBidi"/>
          <w:b/>
          <w:bCs/>
          <w:lang w:bidi="ar-SA"/>
        </w:rPr>
        <w:tab/>
      </w:r>
      <w:r w:rsidR="004559A8" w:rsidRPr="0010012D">
        <w:rPr>
          <w:rFonts w:eastAsiaTheme="majorEastAsia" w:cstheme="majorBidi"/>
          <w:bCs/>
          <w:lang w:bidi="ar-SA"/>
        </w:rPr>
        <w:t>10</w:t>
      </w:r>
    </w:p>
    <w:p w:rsidR="00D4450B" w:rsidRPr="0010012D" w:rsidRDefault="00D4450B" w:rsidP="00D4450B">
      <w:pPr>
        <w:keepNext/>
        <w:keepLines/>
        <w:tabs>
          <w:tab w:val="right" w:leader="dot" w:pos="9720"/>
        </w:tabs>
        <w:autoSpaceDE/>
        <w:autoSpaceDN/>
        <w:ind w:firstLine="540"/>
        <w:outlineLvl w:val="1"/>
        <w:rPr>
          <w:rFonts w:eastAsiaTheme="majorEastAsia" w:cstheme="majorBidi"/>
          <w:bCs/>
          <w:lang w:bidi="ar-SA"/>
        </w:rPr>
      </w:pPr>
      <w:r w:rsidRPr="0010012D">
        <w:rPr>
          <w:rFonts w:eastAsiaTheme="majorEastAsia" w:cstheme="majorBidi"/>
          <w:bCs/>
          <w:lang w:bidi="ar-SA"/>
        </w:rPr>
        <w:t>Nashville, TN</w:t>
      </w:r>
    </w:p>
    <w:p w:rsidR="00291AE2" w:rsidRPr="0010012D" w:rsidRDefault="00291AE2" w:rsidP="00D4450B">
      <w:pPr>
        <w:keepNext/>
        <w:keepLines/>
        <w:tabs>
          <w:tab w:val="right" w:leader="dot" w:pos="9720"/>
        </w:tabs>
        <w:autoSpaceDE/>
        <w:autoSpaceDN/>
        <w:ind w:firstLine="540"/>
        <w:outlineLvl w:val="1"/>
        <w:rPr>
          <w:rFonts w:eastAsiaTheme="majorEastAsia" w:cstheme="majorBidi"/>
          <w:bCs/>
          <w:lang w:bidi="ar-SA"/>
        </w:rPr>
      </w:pPr>
      <w:r w:rsidRPr="0010012D">
        <w:rPr>
          <w:rFonts w:eastAsiaTheme="majorEastAsia" w:cstheme="majorBidi"/>
          <w:bCs/>
          <w:lang w:bidi="ar-SA"/>
        </w:rPr>
        <w:t>Institutional Grant</w:t>
      </w:r>
    </w:p>
    <w:p w:rsidR="0033370F" w:rsidRPr="0010012D" w:rsidRDefault="00F03D78" w:rsidP="00D4450B">
      <w:pPr>
        <w:ind w:firstLine="540"/>
        <w:rPr>
          <w:b/>
        </w:rPr>
      </w:pPr>
      <w:r w:rsidRPr="0010012D">
        <w:t>P120A1800</w:t>
      </w:r>
      <w:r w:rsidR="00291AE2" w:rsidRPr="0010012D">
        <w:t>87</w:t>
      </w:r>
    </w:p>
    <w:p w:rsidR="0033370F" w:rsidRPr="0010012D" w:rsidRDefault="0033370F">
      <w:pPr>
        <w:rPr>
          <w:b/>
        </w:rPr>
      </w:pPr>
    </w:p>
    <w:p w:rsidR="00721F64" w:rsidRPr="0010012D" w:rsidRDefault="00721F64" w:rsidP="00721F64">
      <w:pPr>
        <w:keepNext/>
        <w:keepLines/>
        <w:tabs>
          <w:tab w:val="right" w:leader="dot" w:pos="9720"/>
        </w:tabs>
        <w:autoSpaceDE/>
        <w:autoSpaceDN/>
        <w:outlineLvl w:val="1"/>
        <w:rPr>
          <w:rFonts w:eastAsiaTheme="majorEastAsia" w:cstheme="majorBidi"/>
          <w:bCs/>
          <w:lang w:bidi="ar-SA"/>
        </w:rPr>
      </w:pPr>
      <w:r w:rsidRPr="0010012D">
        <w:rPr>
          <w:rFonts w:eastAsiaTheme="majorEastAsia" w:cstheme="majorBidi"/>
          <w:b/>
          <w:bCs/>
          <w:lang w:bidi="ar-SA"/>
        </w:rPr>
        <w:t xml:space="preserve">TX - </w:t>
      </w:r>
      <w:r w:rsidRPr="0010012D">
        <w:rPr>
          <w:b/>
        </w:rPr>
        <w:t>Prairie View Agricultural and Mechanical University</w:t>
      </w:r>
      <w:r w:rsidRPr="0010012D">
        <w:rPr>
          <w:rFonts w:eastAsiaTheme="majorEastAsia" w:cstheme="majorBidi"/>
          <w:b/>
          <w:bCs/>
          <w:lang w:bidi="ar-SA"/>
        </w:rPr>
        <w:tab/>
      </w:r>
      <w:r w:rsidR="004559A8" w:rsidRPr="0010012D">
        <w:rPr>
          <w:rFonts w:eastAsiaTheme="majorEastAsia" w:cstheme="majorBidi"/>
          <w:bCs/>
          <w:lang w:bidi="ar-SA"/>
        </w:rPr>
        <w:t>11</w:t>
      </w:r>
    </w:p>
    <w:p w:rsidR="00D4450B" w:rsidRPr="0010012D" w:rsidRDefault="00D4450B" w:rsidP="00D4450B">
      <w:pPr>
        <w:keepNext/>
        <w:keepLines/>
        <w:tabs>
          <w:tab w:val="right" w:leader="dot" w:pos="9720"/>
        </w:tabs>
        <w:autoSpaceDE/>
        <w:autoSpaceDN/>
        <w:ind w:firstLine="540"/>
        <w:outlineLvl w:val="1"/>
        <w:rPr>
          <w:rFonts w:eastAsiaTheme="majorEastAsia" w:cstheme="majorBidi"/>
          <w:bCs/>
          <w:lang w:bidi="ar-SA"/>
        </w:rPr>
      </w:pPr>
      <w:r w:rsidRPr="0010012D">
        <w:rPr>
          <w:rFonts w:eastAsiaTheme="majorEastAsia" w:cstheme="majorBidi"/>
          <w:bCs/>
          <w:lang w:bidi="ar-SA"/>
        </w:rPr>
        <w:t>Prairie View, TX</w:t>
      </w:r>
    </w:p>
    <w:p w:rsidR="00721F64" w:rsidRPr="0010012D" w:rsidRDefault="00721F64" w:rsidP="00D4450B">
      <w:pPr>
        <w:keepNext/>
        <w:keepLines/>
        <w:tabs>
          <w:tab w:val="right" w:leader="dot" w:pos="9720"/>
        </w:tabs>
        <w:autoSpaceDE/>
        <w:autoSpaceDN/>
        <w:ind w:firstLine="540"/>
        <w:outlineLvl w:val="1"/>
        <w:rPr>
          <w:rFonts w:eastAsiaTheme="majorEastAsia" w:cstheme="majorBidi"/>
          <w:bCs/>
          <w:lang w:bidi="ar-SA"/>
        </w:rPr>
      </w:pPr>
      <w:r w:rsidRPr="0010012D">
        <w:rPr>
          <w:rFonts w:eastAsiaTheme="majorEastAsia" w:cstheme="majorBidi"/>
          <w:bCs/>
          <w:lang w:bidi="ar-SA"/>
        </w:rPr>
        <w:t>Institutional Grant</w:t>
      </w:r>
    </w:p>
    <w:p w:rsidR="00721F64" w:rsidRPr="0010012D" w:rsidRDefault="00721F64" w:rsidP="00D4450B">
      <w:pPr>
        <w:ind w:firstLine="540"/>
        <w:rPr>
          <w:b/>
        </w:rPr>
      </w:pPr>
      <w:r w:rsidRPr="0010012D">
        <w:t>P120A180114</w:t>
      </w:r>
    </w:p>
    <w:p w:rsidR="00291AE2" w:rsidRPr="0010012D" w:rsidRDefault="00291AE2">
      <w:pPr>
        <w:rPr>
          <w:b/>
        </w:rPr>
      </w:pPr>
    </w:p>
    <w:p w:rsidR="00494341" w:rsidRPr="0010012D" w:rsidRDefault="00494341" w:rsidP="00494341">
      <w:pPr>
        <w:keepNext/>
        <w:keepLines/>
        <w:tabs>
          <w:tab w:val="right" w:leader="dot" w:pos="9720"/>
        </w:tabs>
        <w:autoSpaceDE/>
        <w:autoSpaceDN/>
        <w:outlineLvl w:val="1"/>
        <w:rPr>
          <w:rFonts w:eastAsiaTheme="majorEastAsia" w:cstheme="majorBidi"/>
          <w:bCs/>
          <w:lang w:bidi="ar-SA"/>
        </w:rPr>
      </w:pPr>
      <w:r w:rsidRPr="0010012D">
        <w:rPr>
          <w:rFonts w:eastAsiaTheme="majorEastAsia" w:cstheme="majorBidi"/>
          <w:b/>
          <w:bCs/>
          <w:lang w:bidi="ar-SA"/>
        </w:rPr>
        <w:t xml:space="preserve">TX - </w:t>
      </w:r>
      <w:r w:rsidRPr="0010012D">
        <w:rPr>
          <w:b/>
        </w:rPr>
        <w:t>The University of Texas at El Paso</w:t>
      </w:r>
      <w:r w:rsidRPr="0010012D">
        <w:rPr>
          <w:rFonts w:eastAsiaTheme="majorEastAsia" w:cstheme="majorBidi"/>
          <w:b/>
          <w:bCs/>
          <w:lang w:bidi="ar-SA"/>
        </w:rPr>
        <w:tab/>
      </w:r>
      <w:r w:rsidR="004559A8" w:rsidRPr="0010012D">
        <w:rPr>
          <w:rFonts w:eastAsiaTheme="majorEastAsia" w:cstheme="majorBidi"/>
          <w:bCs/>
          <w:lang w:bidi="ar-SA"/>
        </w:rPr>
        <w:t>12</w:t>
      </w:r>
    </w:p>
    <w:p w:rsidR="00D4450B" w:rsidRPr="0010012D" w:rsidRDefault="00D4450B" w:rsidP="00D4450B">
      <w:pPr>
        <w:keepNext/>
        <w:keepLines/>
        <w:tabs>
          <w:tab w:val="right" w:leader="dot" w:pos="9720"/>
        </w:tabs>
        <w:autoSpaceDE/>
        <w:autoSpaceDN/>
        <w:ind w:firstLine="540"/>
        <w:outlineLvl w:val="1"/>
        <w:rPr>
          <w:rFonts w:eastAsiaTheme="majorEastAsia" w:cstheme="majorBidi"/>
          <w:bCs/>
          <w:lang w:bidi="ar-SA"/>
        </w:rPr>
      </w:pPr>
      <w:r w:rsidRPr="0010012D">
        <w:rPr>
          <w:rFonts w:eastAsiaTheme="majorEastAsia" w:cstheme="majorBidi"/>
          <w:bCs/>
          <w:lang w:bidi="ar-SA"/>
        </w:rPr>
        <w:t>El Paso, TX</w:t>
      </w:r>
    </w:p>
    <w:p w:rsidR="00494341" w:rsidRPr="0010012D" w:rsidRDefault="00F42730" w:rsidP="00D4450B">
      <w:pPr>
        <w:keepNext/>
        <w:keepLines/>
        <w:tabs>
          <w:tab w:val="right" w:leader="dot" w:pos="9720"/>
        </w:tabs>
        <w:autoSpaceDE/>
        <w:autoSpaceDN/>
        <w:ind w:firstLine="540"/>
        <w:outlineLvl w:val="1"/>
        <w:rPr>
          <w:rFonts w:eastAsiaTheme="majorEastAsia" w:cstheme="majorBidi"/>
          <w:bCs/>
          <w:lang w:bidi="ar-SA"/>
        </w:rPr>
      </w:pPr>
      <w:r w:rsidRPr="0010012D">
        <w:rPr>
          <w:rFonts w:eastAsiaTheme="majorEastAsia" w:cstheme="majorBidi"/>
          <w:bCs/>
          <w:lang w:bidi="ar-SA"/>
        </w:rPr>
        <w:t>Cooperative</w:t>
      </w:r>
      <w:r w:rsidR="00494341" w:rsidRPr="0010012D">
        <w:rPr>
          <w:rFonts w:eastAsiaTheme="majorEastAsia" w:cstheme="majorBidi"/>
          <w:bCs/>
          <w:lang w:bidi="ar-SA"/>
        </w:rPr>
        <w:t xml:space="preserve"> Grant</w:t>
      </w:r>
    </w:p>
    <w:p w:rsidR="00494341" w:rsidRPr="0010012D" w:rsidRDefault="00494341" w:rsidP="00D4450B">
      <w:pPr>
        <w:ind w:firstLine="540"/>
        <w:rPr>
          <w:b/>
        </w:rPr>
      </w:pPr>
      <w:r w:rsidRPr="0010012D">
        <w:t>P120A180101</w:t>
      </w:r>
    </w:p>
    <w:p w:rsidR="00494341" w:rsidRPr="0010012D" w:rsidRDefault="00494341" w:rsidP="00494341">
      <w:pPr>
        <w:ind w:left="100" w:hanging="100"/>
        <w:rPr>
          <w:b/>
        </w:rPr>
      </w:pPr>
    </w:p>
    <w:p w:rsidR="009576FF" w:rsidRPr="00BF1C8A" w:rsidRDefault="004F6F87" w:rsidP="006E1D5A">
      <w:pPr>
        <w:rPr>
          <w:b/>
        </w:rPr>
      </w:pPr>
      <w:r>
        <w:rPr>
          <w:b/>
        </w:rPr>
        <w:br w:type="page"/>
      </w:r>
      <w:r w:rsidR="009576FF" w:rsidRPr="00BF1C8A">
        <w:rPr>
          <w:b/>
        </w:rPr>
        <w:lastRenderedPageBreak/>
        <w:t>LA - Baton Rouge Community College</w:t>
      </w:r>
    </w:p>
    <w:p w:rsidR="00BF1C8A" w:rsidRPr="00BF1C8A" w:rsidRDefault="00BF1C8A" w:rsidP="009576FF">
      <w:pPr>
        <w:keepNext/>
        <w:keepLines/>
        <w:tabs>
          <w:tab w:val="right" w:leader="dot" w:pos="9720"/>
        </w:tabs>
        <w:autoSpaceDE/>
        <w:autoSpaceDN/>
        <w:outlineLvl w:val="1"/>
        <w:rPr>
          <w:rFonts w:eastAsiaTheme="majorEastAsia" w:cstheme="majorBidi"/>
          <w:bCs/>
          <w:lang w:bidi="ar-SA"/>
        </w:rPr>
      </w:pPr>
      <w:bookmarkStart w:id="0" w:name="_GoBack"/>
      <w:r w:rsidRPr="00BF1C8A">
        <w:rPr>
          <w:rFonts w:eastAsiaTheme="majorEastAsia" w:cstheme="majorBidi"/>
          <w:bCs/>
          <w:lang w:bidi="ar-SA"/>
        </w:rPr>
        <w:t>Baton Rouge, LA</w:t>
      </w:r>
    </w:p>
    <w:p w:rsidR="009576FF" w:rsidRPr="00BF1C8A" w:rsidRDefault="009576FF" w:rsidP="009576FF">
      <w:pPr>
        <w:keepNext/>
        <w:keepLines/>
        <w:tabs>
          <w:tab w:val="right" w:leader="dot" w:pos="9720"/>
        </w:tabs>
        <w:autoSpaceDE/>
        <w:autoSpaceDN/>
        <w:outlineLvl w:val="1"/>
        <w:rPr>
          <w:rFonts w:eastAsiaTheme="majorEastAsia" w:cstheme="majorBidi"/>
          <w:bCs/>
          <w:lang w:bidi="ar-SA"/>
        </w:rPr>
      </w:pPr>
      <w:r w:rsidRPr="00BF1C8A">
        <w:rPr>
          <w:rFonts w:eastAsiaTheme="majorEastAsia" w:cstheme="majorBidi"/>
          <w:bCs/>
          <w:lang w:bidi="ar-SA"/>
        </w:rPr>
        <w:t>Institutional Grant</w:t>
      </w:r>
    </w:p>
    <w:p w:rsidR="009576FF" w:rsidRPr="00BF1C8A" w:rsidRDefault="009576FF" w:rsidP="009576FF">
      <w:pPr>
        <w:pStyle w:val="NoSpacing"/>
      </w:pPr>
      <w:r w:rsidRPr="00BF1C8A">
        <w:t>P120A180060</w:t>
      </w:r>
      <w:bookmarkEnd w:id="0"/>
    </w:p>
    <w:p w:rsidR="009576FF" w:rsidRPr="004B20B0" w:rsidRDefault="009576FF" w:rsidP="009576FF">
      <w:pPr>
        <w:pStyle w:val="NoSpacing"/>
        <w:tabs>
          <w:tab w:val="left" w:pos="10080"/>
          <w:tab w:val="left" w:pos="10170"/>
        </w:tabs>
      </w:pPr>
    </w:p>
    <w:p w:rsidR="009576FF" w:rsidRPr="00B3010F" w:rsidRDefault="009576FF" w:rsidP="009576FF">
      <w:pPr>
        <w:tabs>
          <w:tab w:val="left" w:pos="10080"/>
          <w:tab w:val="left" w:pos="10170"/>
        </w:tabs>
        <w:spacing w:before="76"/>
        <w:jc w:val="center"/>
      </w:pPr>
      <w:r w:rsidRPr="00B3010F">
        <w:t>Abstract</w:t>
      </w:r>
    </w:p>
    <w:p w:rsidR="009576FF" w:rsidRPr="00B3010F" w:rsidRDefault="009576FF" w:rsidP="009576FF">
      <w:pPr>
        <w:tabs>
          <w:tab w:val="left" w:pos="10080"/>
          <w:tab w:val="left" w:pos="10170"/>
        </w:tabs>
        <w:spacing w:before="76" w:line="274" w:lineRule="exact"/>
        <w:jc w:val="center"/>
      </w:pPr>
    </w:p>
    <w:p w:rsidR="009576FF" w:rsidRPr="00B3010F" w:rsidRDefault="009576FF" w:rsidP="009576FF">
      <w:pPr>
        <w:pStyle w:val="BodyText"/>
        <w:ind w:left="0" w:right="110"/>
        <w:rPr>
          <w:sz w:val="22"/>
          <w:szCs w:val="22"/>
        </w:rPr>
      </w:pPr>
      <w:r w:rsidRPr="00B3010F">
        <w:rPr>
          <w:sz w:val="22"/>
          <w:szCs w:val="22"/>
        </w:rPr>
        <w:t xml:space="preserve">Baton Rouge Community College’s (BRCC) Minority Science and Engineering Improvement Program (MSEIP) Program is </w:t>
      </w:r>
      <w:r w:rsidRPr="00B3010F">
        <w:rPr>
          <w:i/>
          <w:sz w:val="22"/>
          <w:szCs w:val="22"/>
        </w:rPr>
        <w:t xml:space="preserve">Improving Undergraduate Education for Minority Students in STEM: Focusing on Research-Based Courses and Summer Research Experiences. </w:t>
      </w:r>
      <w:r w:rsidRPr="00B3010F">
        <w:rPr>
          <w:sz w:val="22"/>
          <w:szCs w:val="22"/>
        </w:rPr>
        <w:t>The goals of this program are: increase the number of minority students enrolled as science, technology, engineering, and mathematics (STEM) majors, increase the number of STEM minority students in good standing with an overall average of 2.0 Grade Point Average (GPA) or better, improve retention rates, and execute the comprehensive science improvement plan. The populations to be served are the minority students, especially minority women, who are STEM majors. The main objective is to systematically include more documented best practices such as inquiry based learning in the STEM degree curriculum, ultimately improving students’ academic skills, engagement, critical thinking, and exposure to STEM careers. The activities offered to students through this grant will be developed to address specific barriers that researchers and BRCC student surveys have identified as hindrances to the success of minorities and minority women in STEM. The activities include mentoring through engagement in scientific research work, book stipends to offset financial challenges, community engagement as a means to</w:t>
      </w:r>
      <w:r w:rsidRPr="00B3010F">
        <w:rPr>
          <w:spacing w:val="-15"/>
          <w:sz w:val="22"/>
          <w:szCs w:val="22"/>
        </w:rPr>
        <w:t xml:space="preserve"> </w:t>
      </w:r>
      <w:r w:rsidRPr="00B3010F">
        <w:rPr>
          <w:sz w:val="22"/>
          <w:szCs w:val="22"/>
        </w:rPr>
        <w:t>connect learning and promote focus on learning, specialized orientation and degree auditing, and opportunities to share research work with other students as well as build communication</w:t>
      </w:r>
      <w:r w:rsidRPr="00B3010F">
        <w:rPr>
          <w:spacing w:val="-6"/>
          <w:sz w:val="22"/>
          <w:szCs w:val="22"/>
        </w:rPr>
        <w:t xml:space="preserve"> </w:t>
      </w:r>
      <w:r w:rsidRPr="00B3010F">
        <w:rPr>
          <w:sz w:val="22"/>
          <w:szCs w:val="22"/>
        </w:rPr>
        <w:t>skills.</w:t>
      </w:r>
    </w:p>
    <w:p w:rsidR="009576FF" w:rsidRPr="00B3010F" w:rsidRDefault="009576FF" w:rsidP="009576FF">
      <w:pPr>
        <w:pStyle w:val="BodyText"/>
        <w:ind w:left="0" w:right="110"/>
        <w:rPr>
          <w:sz w:val="22"/>
          <w:szCs w:val="22"/>
        </w:rPr>
      </w:pPr>
    </w:p>
    <w:p w:rsidR="009576FF" w:rsidRPr="00B3010F" w:rsidRDefault="009576FF" w:rsidP="009576FF">
      <w:pPr>
        <w:pStyle w:val="BodyText"/>
        <w:spacing w:before="2"/>
        <w:ind w:left="0"/>
        <w:rPr>
          <w:sz w:val="22"/>
          <w:szCs w:val="22"/>
        </w:rPr>
      </w:pPr>
      <w:r w:rsidRPr="00B3010F">
        <w:rPr>
          <w:sz w:val="22"/>
          <w:szCs w:val="22"/>
        </w:rPr>
        <w:t xml:space="preserve">Researchers have shown that these opportunities increase STEM student retention and success especially those from minority populations. To this end, BRCC has included a subset summer initiative, a Competitive Preference Priority Project titled ASPIRE: </w:t>
      </w:r>
      <w:r w:rsidRPr="00B3010F">
        <w:rPr>
          <w:i/>
          <w:sz w:val="22"/>
          <w:szCs w:val="22"/>
        </w:rPr>
        <w:t xml:space="preserve">Accelerating Students Participating in Innovative Research Experiences. </w:t>
      </w:r>
      <w:r w:rsidRPr="00B3010F">
        <w:rPr>
          <w:sz w:val="22"/>
          <w:szCs w:val="22"/>
        </w:rPr>
        <w:t>This is an 8 week, summer research program that will support 20 students each grant year, with priority placed on minority women students. Students will either participate in research at BRCC or at neighboring 4-year institutions. These students will then present their work at regional or national conferences.</w:t>
      </w:r>
    </w:p>
    <w:p w:rsidR="009576FF" w:rsidRPr="00537984" w:rsidRDefault="009576FF" w:rsidP="009576FF"/>
    <w:p w:rsidR="009576FF" w:rsidRDefault="009576FF">
      <w:r>
        <w:br w:type="page"/>
      </w:r>
    </w:p>
    <w:p w:rsidR="009576FF" w:rsidRPr="00BF1C8A" w:rsidRDefault="009576FF" w:rsidP="009576FF">
      <w:pPr>
        <w:ind w:left="100" w:hanging="100"/>
        <w:rPr>
          <w:b/>
        </w:rPr>
      </w:pPr>
      <w:r w:rsidRPr="00BF1C8A">
        <w:rPr>
          <w:b/>
        </w:rPr>
        <w:lastRenderedPageBreak/>
        <w:t>LA - Southern University</w:t>
      </w:r>
      <w:r w:rsidR="00BF1C8A" w:rsidRPr="00BF1C8A">
        <w:rPr>
          <w:b/>
        </w:rPr>
        <w:t xml:space="preserve"> – Baton Rouge</w:t>
      </w:r>
    </w:p>
    <w:p w:rsidR="00BF1C8A" w:rsidRPr="00BF1C8A" w:rsidRDefault="00BF1C8A" w:rsidP="009576FF">
      <w:pPr>
        <w:keepNext/>
        <w:keepLines/>
        <w:tabs>
          <w:tab w:val="right" w:leader="dot" w:pos="9720"/>
        </w:tabs>
        <w:autoSpaceDE/>
        <w:autoSpaceDN/>
        <w:outlineLvl w:val="1"/>
        <w:rPr>
          <w:rFonts w:eastAsiaTheme="majorEastAsia" w:cstheme="majorBidi"/>
          <w:bCs/>
          <w:lang w:bidi="ar-SA"/>
        </w:rPr>
      </w:pPr>
      <w:r w:rsidRPr="00BF1C8A">
        <w:rPr>
          <w:rFonts w:eastAsiaTheme="majorEastAsia" w:cstheme="majorBidi"/>
          <w:bCs/>
          <w:lang w:bidi="ar-SA"/>
        </w:rPr>
        <w:t>Baton Rouge, LA</w:t>
      </w:r>
    </w:p>
    <w:p w:rsidR="009576FF" w:rsidRPr="00BF1C8A" w:rsidRDefault="009576FF" w:rsidP="009576FF">
      <w:pPr>
        <w:keepNext/>
        <w:keepLines/>
        <w:tabs>
          <w:tab w:val="right" w:leader="dot" w:pos="9720"/>
        </w:tabs>
        <w:autoSpaceDE/>
        <w:autoSpaceDN/>
        <w:outlineLvl w:val="1"/>
        <w:rPr>
          <w:rFonts w:eastAsiaTheme="majorEastAsia" w:cstheme="majorBidi"/>
          <w:bCs/>
          <w:lang w:bidi="ar-SA"/>
        </w:rPr>
      </w:pPr>
      <w:r w:rsidRPr="00BF1C8A">
        <w:rPr>
          <w:rFonts w:eastAsiaTheme="majorEastAsia" w:cstheme="majorBidi"/>
          <w:bCs/>
          <w:lang w:bidi="ar-SA"/>
        </w:rPr>
        <w:t>Institutional Grant</w:t>
      </w:r>
    </w:p>
    <w:p w:rsidR="009576FF" w:rsidRPr="009576FF" w:rsidRDefault="009576FF" w:rsidP="009576FF">
      <w:pPr>
        <w:pStyle w:val="NoSpacing"/>
        <w:rPr>
          <w:sz w:val="24"/>
          <w:szCs w:val="24"/>
        </w:rPr>
      </w:pPr>
      <w:r w:rsidRPr="00BF1C8A">
        <w:t>P120A180</w:t>
      </w:r>
      <w:r w:rsidR="00592855" w:rsidRPr="00BF1C8A">
        <w:t>012</w:t>
      </w:r>
    </w:p>
    <w:p w:rsidR="009576FF" w:rsidRPr="004B20B0" w:rsidRDefault="009576FF" w:rsidP="009576FF">
      <w:pPr>
        <w:pStyle w:val="NoSpacing"/>
        <w:tabs>
          <w:tab w:val="left" w:pos="10080"/>
          <w:tab w:val="left" w:pos="10170"/>
        </w:tabs>
      </w:pPr>
    </w:p>
    <w:p w:rsidR="009576FF" w:rsidRPr="00B3010F" w:rsidRDefault="009576FF" w:rsidP="009576FF">
      <w:pPr>
        <w:tabs>
          <w:tab w:val="left" w:pos="10080"/>
          <w:tab w:val="left" w:pos="10170"/>
        </w:tabs>
        <w:spacing w:before="76"/>
        <w:jc w:val="center"/>
      </w:pPr>
      <w:r w:rsidRPr="00B3010F">
        <w:t>Abstract</w:t>
      </w:r>
    </w:p>
    <w:p w:rsidR="009576FF" w:rsidRPr="00B3010F" w:rsidRDefault="009576FF" w:rsidP="009576FF">
      <w:pPr>
        <w:tabs>
          <w:tab w:val="left" w:pos="10080"/>
          <w:tab w:val="left" w:pos="10170"/>
        </w:tabs>
        <w:spacing w:before="76" w:line="274" w:lineRule="exact"/>
        <w:jc w:val="center"/>
      </w:pPr>
    </w:p>
    <w:p w:rsidR="009576FF" w:rsidRPr="00B3010F" w:rsidRDefault="009576FF" w:rsidP="009576FF">
      <w:pPr>
        <w:pStyle w:val="BodyText"/>
        <w:tabs>
          <w:tab w:val="left" w:pos="10080"/>
          <w:tab w:val="left" w:pos="10170"/>
        </w:tabs>
        <w:ind w:left="0" w:right="0"/>
        <w:rPr>
          <w:sz w:val="22"/>
          <w:szCs w:val="22"/>
        </w:rPr>
      </w:pPr>
      <w:r w:rsidRPr="00B3010F">
        <w:rPr>
          <w:sz w:val="22"/>
          <w:szCs w:val="22"/>
        </w:rPr>
        <w:t>By</w:t>
      </w:r>
      <w:r w:rsidRPr="00B3010F">
        <w:rPr>
          <w:spacing w:val="-2"/>
          <w:sz w:val="22"/>
          <w:szCs w:val="22"/>
        </w:rPr>
        <w:t xml:space="preserve"> </w:t>
      </w:r>
      <w:r w:rsidRPr="00B3010F">
        <w:rPr>
          <w:sz w:val="22"/>
          <w:szCs w:val="22"/>
        </w:rPr>
        <w:t>2024,</w:t>
      </w:r>
      <w:r w:rsidRPr="00B3010F">
        <w:rPr>
          <w:spacing w:val="-2"/>
          <w:sz w:val="22"/>
          <w:szCs w:val="22"/>
        </w:rPr>
        <w:t xml:space="preserve"> </w:t>
      </w:r>
      <w:r w:rsidRPr="00B3010F">
        <w:rPr>
          <w:sz w:val="22"/>
          <w:szCs w:val="22"/>
        </w:rPr>
        <w:t>the</w:t>
      </w:r>
      <w:r w:rsidRPr="00B3010F">
        <w:rPr>
          <w:spacing w:val="-3"/>
          <w:sz w:val="22"/>
          <w:szCs w:val="22"/>
        </w:rPr>
        <w:t xml:space="preserve"> </w:t>
      </w:r>
      <w:r w:rsidRPr="00B3010F">
        <w:rPr>
          <w:sz w:val="22"/>
          <w:szCs w:val="22"/>
        </w:rPr>
        <w:t>number</w:t>
      </w:r>
      <w:r w:rsidRPr="00B3010F">
        <w:rPr>
          <w:spacing w:val="-2"/>
          <w:sz w:val="22"/>
          <w:szCs w:val="22"/>
        </w:rPr>
        <w:t xml:space="preserve"> </w:t>
      </w:r>
      <w:r w:rsidRPr="00B3010F">
        <w:rPr>
          <w:sz w:val="22"/>
          <w:szCs w:val="22"/>
        </w:rPr>
        <w:t>of</w:t>
      </w:r>
      <w:r w:rsidRPr="00B3010F">
        <w:rPr>
          <w:spacing w:val="-2"/>
          <w:sz w:val="22"/>
          <w:szCs w:val="22"/>
        </w:rPr>
        <w:t xml:space="preserve"> science, technology, engineering, and mathematics (</w:t>
      </w:r>
      <w:r w:rsidRPr="00B3010F">
        <w:rPr>
          <w:sz w:val="22"/>
          <w:szCs w:val="22"/>
        </w:rPr>
        <w:t>STEM)</w:t>
      </w:r>
      <w:r w:rsidRPr="00B3010F">
        <w:rPr>
          <w:spacing w:val="-2"/>
          <w:sz w:val="22"/>
          <w:szCs w:val="22"/>
        </w:rPr>
        <w:t xml:space="preserve"> </w:t>
      </w:r>
      <w:r w:rsidRPr="00B3010F">
        <w:rPr>
          <w:sz w:val="22"/>
          <w:szCs w:val="22"/>
        </w:rPr>
        <w:t>jobs</w:t>
      </w:r>
      <w:r w:rsidRPr="00B3010F">
        <w:rPr>
          <w:spacing w:val="-2"/>
          <w:sz w:val="22"/>
          <w:szCs w:val="22"/>
        </w:rPr>
        <w:t xml:space="preserve"> </w:t>
      </w:r>
      <w:r w:rsidRPr="00B3010F">
        <w:rPr>
          <w:sz w:val="22"/>
          <w:szCs w:val="22"/>
        </w:rPr>
        <w:t>in</w:t>
      </w:r>
      <w:r w:rsidRPr="00B3010F">
        <w:rPr>
          <w:spacing w:val="-2"/>
          <w:sz w:val="22"/>
          <w:szCs w:val="22"/>
        </w:rPr>
        <w:t xml:space="preserve"> </w:t>
      </w:r>
      <w:r w:rsidRPr="00B3010F">
        <w:rPr>
          <w:sz w:val="22"/>
          <w:szCs w:val="22"/>
        </w:rPr>
        <w:t>Louisiana</w:t>
      </w:r>
      <w:r w:rsidRPr="00B3010F">
        <w:rPr>
          <w:spacing w:val="-3"/>
          <w:sz w:val="22"/>
          <w:szCs w:val="22"/>
        </w:rPr>
        <w:t xml:space="preserve"> </w:t>
      </w:r>
      <w:r w:rsidRPr="00B3010F">
        <w:rPr>
          <w:sz w:val="22"/>
          <w:szCs w:val="22"/>
        </w:rPr>
        <w:t>is</w:t>
      </w:r>
      <w:r w:rsidRPr="00B3010F">
        <w:rPr>
          <w:spacing w:val="-2"/>
          <w:sz w:val="22"/>
          <w:szCs w:val="22"/>
        </w:rPr>
        <w:t xml:space="preserve"> </w:t>
      </w:r>
      <w:r w:rsidRPr="00B3010F">
        <w:rPr>
          <w:sz w:val="22"/>
          <w:szCs w:val="22"/>
        </w:rPr>
        <w:t>projected</w:t>
      </w:r>
      <w:r w:rsidRPr="00B3010F">
        <w:rPr>
          <w:spacing w:val="-2"/>
          <w:sz w:val="22"/>
          <w:szCs w:val="22"/>
        </w:rPr>
        <w:t xml:space="preserve"> </w:t>
      </w:r>
      <w:r w:rsidRPr="00B3010F">
        <w:rPr>
          <w:sz w:val="22"/>
          <w:szCs w:val="22"/>
        </w:rPr>
        <w:t>to</w:t>
      </w:r>
      <w:r w:rsidRPr="00B3010F">
        <w:rPr>
          <w:spacing w:val="-2"/>
          <w:sz w:val="22"/>
          <w:szCs w:val="22"/>
        </w:rPr>
        <w:t xml:space="preserve"> </w:t>
      </w:r>
      <w:r w:rsidRPr="00B3010F">
        <w:rPr>
          <w:sz w:val="22"/>
          <w:szCs w:val="22"/>
        </w:rPr>
        <w:t>increase</w:t>
      </w:r>
      <w:r w:rsidRPr="00B3010F">
        <w:rPr>
          <w:spacing w:val="-2"/>
          <w:sz w:val="22"/>
          <w:szCs w:val="22"/>
        </w:rPr>
        <w:t xml:space="preserve"> </w:t>
      </w:r>
      <w:r w:rsidRPr="00B3010F">
        <w:rPr>
          <w:spacing w:val="-4"/>
          <w:sz w:val="22"/>
          <w:szCs w:val="22"/>
        </w:rPr>
        <w:t>by</w:t>
      </w:r>
      <w:r w:rsidRPr="00B3010F">
        <w:rPr>
          <w:spacing w:val="-17"/>
          <w:sz w:val="22"/>
          <w:szCs w:val="22"/>
        </w:rPr>
        <w:t xml:space="preserve"> </w:t>
      </w:r>
      <w:r w:rsidRPr="00B3010F">
        <w:rPr>
          <w:spacing w:val="-6"/>
          <w:sz w:val="22"/>
          <w:szCs w:val="22"/>
        </w:rPr>
        <w:t>16 percent.</w:t>
      </w:r>
      <w:r w:rsidRPr="00B3010F">
        <w:rPr>
          <w:spacing w:val="-17"/>
          <w:sz w:val="22"/>
          <w:szCs w:val="22"/>
        </w:rPr>
        <w:t xml:space="preserve"> </w:t>
      </w:r>
      <w:r w:rsidRPr="00B3010F">
        <w:rPr>
          <w:sz w:val="22"/>
          <w:szCs w:val="22"/>
        </w:rPr>
        <w:t>Yet,</w:t>
      </w:r>
      <w:r w:rsidRPr="00B3010F">
        <w:rPr>
          <w:spacing w:val="-2"/>
          <w:sz w:val="22"/>
          <w:szCs w:val="22"/>
        </w:rPr>
        <w:t xml:space="preserve"> </w:t>
      </w:r>
      <w:r w:rsidRPr="00B3010F">
        <w:rPr>
          <w:sz w:val="22"/>
          <w:szCs w:val="22"/>
        </w:rPr>
        <w:t xml:space="preserve">the current supply of postsecondary graduates in STEM disciplines is insufficient to meet current and anticipated demand. Across the nation, an overwhelming number of students entering college as a STEM major, fail or switch their major due to a lack of preparation for college level mathematics. Southern University Baton Rouge (SUBR), like universities across the country, has similar challenges with its STEM students. Unfortunately, at SUBR, as with many HBCUs, an ever decreasing budget presents a challenge to creating new initiatives to advance student success. As such, the College of Sciences and Engineering at SUBR is proposing to focus on mathematics preparation and faculty development with the goal of creating Pathways for Advancing Student Success (PASS). </w:t>
      </w:r>
    </w:p>
    <w:p w:rsidR="009576FF" w:rsidRPr="00B3010F" w:rsidRDefault="009576FF" w:rsidP="009576FF">
      <w:pPr>
        <w:pStyle w:val="BodyText"/>
        <w:tabs>
          <w:tab w:val="left" w:pos="10080"/>
          <w:tab w:val="left" w:pos="10170"/>
        </w:tabs>
        <w:ind w:left="0" w:right="100"/>
        <w:rPr>
          <w:sz w:val="22"/>
          <w:szCs w:val="22"/>
        </w:rPr>
      </w:pPr>
    </w:p>
    <w:p w:rsidR="009576FF" w:rsidRPr="00B3010F" w:rsidRDefault="009576FF" w:rsidP="009576FF">
      <w:pPr>
        <w:pStyle w:val="BodyText"/>
        <w:tabs>
          <w:tab w:val="left" w:pos="10080"/>
          <w:tab w:val="left" w:pos="10170"/>
        </w:tabs>
        <w:ind w:left="0" w:right="100"/>
        <w:rPr>
          <w:sz w:val="22"/>
          <w:szCs w:val="22"/>
        </w:rPr>
      </w:pPr>
      <w:r w:rsidRPr="00B3010F">
        <w:rPr>
          <w:sz w:val="22"/>
          <w:szCs w:val="22"/>
        </w:rPr>
        <w:t>Specific objectives of the PASS project are</w:t>
      </w:r>
      <w:r w:rsidRPr="00B3010F">
        <w:rPr>
          <w:spacing w:val="-17"/>
          <w:sz w:val="22"/>
          <w:szCs w:val="22"/>
        </w:rPr>
        <w:t xml:space="preserve"> </w:t>
      </w:r>
      <w:r w:rsidRPr="00B3010F">
        <w:rPr>
          <w:sz w:val="22"/>
          <w:szCs w:val="22"/>
        </w:rPr>
        <w:t>to:</w:t>
      </w:r>
    </w:p>
    <w:p w:rsidR="009576FF" w:rsidRPr="00B3010F" w:rsidRDefault="009576FF" w:rsidP="009576FF">
      <w:pPr>
        <w:pStyle w:val="ListParagraph"/>
        <w:numPr>
          <w:ilvl w:val="0"/>
          <w:numId w:val="3"/>
        </w:numPr>
        <w:tabs>
          <w:tab w:val="left" w:pos="471"/>
          <w:tab w:val="left" w:pos="10080"/>
          <w:tab w:val="left" w:pos="10170"/>
        </w:tabs>
        <w:ind w:left="720" w:right="690"/>
      </w:pPr>
      <w:r w:rsidRPr="00B3010F">
        <w:t>Implement a comprehensive improvement plan to increase the first time passing rate in foundational mathematics courses;</w:t>
      </w:r>
      <w:r w:rsidRPr="00B3010F">
        <w:rPr>
          <w:spacing w:val="-1"/>
        </w:rPr>
        <w:t xml:space="preserve"> </w:t>
      </w:r>
      <w:r w:rsidRPr="00B3010F">
        <w:t>and</w:t>
      </w:r>
    </w:p>
    <w:p w:rsidR="009576FF" w:rsidRPr="00B3010F" w:rsidRDefault="009576FF" w:rsidP="009576FF">
      <w:pPr>
        <w:pStyle w:val="ListParagraph"/>
        <w:numPr>
          <w:ilvl w:val="0"/>
          <w:numId w:val="3"/>
        </w:numPr>
        <w:tabs>
          <w:tab w:val="left" w:pos="471"/>
          <w:tab w:val="left" w:pos="10080"/>
          <w:tab w:val="left" w:pos="10170"/>
        </w:tabs>
        <w:ind w:left="720"/>
      </w:pPr>
      <w:r w:rsidRPr="00B3010F">
        <w:t>Improve course delivery and instruction to increase the retention rate among STEM</w:t>
      </w:r>
      <w:r w:rsidRPr="00B3010F">
        <w:rPr>
          <w:spacing w:val="-33"/>
        </w:rPr>
        <w:t xml:space="preserve"> </w:t>
      </w:r>
      <w:r w:rsidRPr="00B3010F">
        <w:t>students.</w:t>
      </w:r>
    </w:p>
    <w:p w:rsidR="009576FF" w:rsidRPr="00B3010F" w:rsidRDefault="009576FF" w:rsidP="009576FF">
      <w:pPr>
        <w:pStyle w:val="BodyText"/>
        <w:tabs>
          <w:tab w:val="left" w:pos="10080"/>
          <w:tab w:val="left" w:pos="10170"/>
        </w:tabs>
        <w:ind w:left="0"/>
        <w:rPr>
          <w:sz w:val="22"/>
          <w:szCs w:val="22"/>
        </w:rPr>
      </w:pPr>
    </w:p>
    <w:p w:rsidR="009576FF" w:rsidRPr="00B3010F" w:rsidRDefault="009576FF" w:rsidP="009576FF">
      <w:pPr>
        <w:pStyle w:val="BodyText"/>
        <w:tabs>
          <w:tab w:val="left" w:pos="10080"/>
          <w:tab w:val="left" w:pos="10170"/>
        </w:tabs>
        <w:ind w:left="0" w:right="158"/>
        <w:rPr>
          <w:sz w:val="22"/>
          <w:szCs w:val="22"/>
        </w:rPr>
      </w:pPr>
      <w:r w:rsidRPr="00B3010F">
        <w:rPr>
          <w:sz w:val="22"/>
          <w:szCs w:val="22"/>
        </w:rPr>
        <w:t>Project objectives will be accomplished by: 1) implementing an early-warning system to identify and support at-risk students; 2) strengthening tutoring services for math courses; 3) implementing an academic instruction program to supplement core STEM courses; 4) providing training that enables faculty members to explore active and collaborative teaching and learning strategies; and 5) providing a six-week faculty course redesign and curriculum training. The outcomes of this project are to increase the first time passing rate of STEM students taking foundational math courses and to retain and graduate more students in the STEM discipline.</w:t>
      </w:r>
    </w:p>
    <w:p w:rsidR="009576FF" w:rsidRPr="00592855" w:rsidRDefault="009576FF" w:rsidP="009576FF">
      <w:pPr>
        <w:pStyle w:val="BodyText"/>
        <w:tabs>
          <w:tab w:val="left" w:pos="10080"/>
          <w:tab w:val="left" w:pos="10170"/>
        </w:tabs>
        <w:ind w:left="0" w:right="179"/>
      </w:pPr>
      <w:r w:rsidRPr="00B3010F">
        <w:rPr>
          <w:sz w:val="22"/>
          <w:szCs w:val="22"/>
        </w:rPr>
        <w:t>Overall, this project will strengthen the College’s academic support services and faculty instruction and advisement, thereby laying the foundation for improved student retention efforts over the long term.</w:t>
      </w:r>
    </w:p>
    <w:p w:rsidR="009576FF" w:rsidRPr="00592855" w:rsidRDefault="009576FF">
      <w:pPr>
        <w:rPr>
          <w:sz w:val="24"/>
          <w:szCs w:val="24"/>
        </w:rPr>
      </w:pPr>
      <w:r w:rsidRPr="00592855">
        <w:rPr>
          <w:sz w:val="24"/>
          <w:szCs w:val="24"/>
        </w:rPr>
        <w:br w:type="page"/>
      </w:r>
    </w:p>
    <w:p w:rsidR="00B3010F" w:rsidRPr="00BF1C8A" w:rsidRDefault="00B3010F" w:rsidP="00B3010F">
      <w:pPr>
        <w:ind w:left="100" w:hanging="100"/>
        <w:rPr>
          <w:b/>
        </w:rPr>
      </w:pPr>
      <w:r w:rsidRPr="00BF1C8A">
        <w:rPr>
          <w:b/>
        </w:rPr>
        <w:lastRenderedPageBreak/>
        <w:t>MS - Alcorn State University</w:t>
      </w:r>
    </w:p>
    <w:p w:rsidR="00BF1C8A" w:rsidRPr="00BF1C8A" w:rsidRDefault="00BF1C8A" w:rsidP="00B3010F">
      <w:pPr>
        <w:keepNext/>
        <w:keepLines/>
        <w:tabs>
          <w:tab w:val="right" w:leader="dot" w:pos="9720"/>
        </w:tabs>
        <w:autoSpaceDE/>
        <w:autoSpaceDN/>
        <w:outlineLvl w:val="1"/>
        <w:rPr>
          <w:rFonts w:eastAsiaTheme="majorEastAsia" w:cstheme="majorBidi"/>
          <w:bCs/>
          <w:lang w:bidi="ar-SA"/>
        </w:rPr>
      </w:pPr>
      <w:proofErr w:type="spellStart"/>
      <w:r w:rsidRPr="00BF1C8A">
        <w:rPr>
          <w:rFonts w:eastAsiaTheme="majorEastAsia" w:cstheme="majorBidi"/>
          <w:bCs/>
          <w:lang w:bidi="ar-SA"/>
        </w:rPr>
        <w:t>Lorman</w:t>
      </w:r>
      <w:proofErr w:type="spellEnd"/>
      <w:r w:rsidRPr="00BF1C8A">
        <w:rPr>
          <w:rFonts w:eastAsiaTheme="majorEastAsia" w:cstheme="majorBidi"/>
          <w:bCs/>
          <w:lang w:bidi="ar-SA"/>
        </w:rPr>
        <w:t>, MS</w:t>
      </w:r>
    </w:p>
    <w:p w:rsidR="00B3010F" w:rsidRPr="00BF1C8A" w:rsidRDefault="00B3010F" w:rsidP="00B3010F">
      <w:pPr>
        <w:keepNext/>
        <w:keepLines/>
        <w:tabs>
          <w:tab w:val="right" w:leader="dot" w:pos="9720"/>
        </w:tabs>
        <w:autoSpaceDE/>
        <w:autoSpaceDN/>
        <w:outlineLvl w:val="1"/>
        <w:rPr>
          <w:rFonts w:eastAsiaTheme="majorEastAsia" w:cstheme="majorBidi"/>
          <w:bCs/>
          <w:lang w:bidi="ar-SA"/>
        </w:rPr>
      </w:pPr>
      <w:r w:rsidRPr="00BF1C8A">
        <w:rPr>
          <w:rFonts w:eastAsiaTheme="majorEastAsia" w:cstheme="majorBidi"/>
          <w:bCs/>
          <w:lang w:bidi="ar-SA"/>
        </w:rPr>
        <w:t>Institutional Grant</w:t>
      </w:r>
    </w:p>
    <w:p w:rsidR="00B3010F" w:rsidRPr="00BF1C8A" w:rsidRDefault="00B3010F" w:rsidP="00B3010F">
      <w:pPr>
        <w:pStyle w:val="NoSpacing"/>
      </w:pPr>
      <w:r w:rsidRPr="00BF1C8A">
        <w:t>P120A180049</w:t>
      </w:r>
    </w:p>
    <w:p w:rsidR="00B3010F" w:rsidRPr="004B20B0" w:rsidRDefault="00B3010F" w:rsidP="00B3010F">
      <w:pPr>
        <w:pStyle w:val="NoSpacing"/>
      </w:pPr>
    </w:p>
    <w:p w:rsidR="00B3010F" w:rsidRDefault="00B3010F" w:rsidP="00B3010F">
      <w:pPr>
        <w:spacing w:before="76"/>
        <w:jc w:val="center"/>
      </w:pPr>
      <w:r>
        <w:t>Abstract</w:t>
      </w:r>
    </w:p>
    <w:p w:rsidR="00B3010F" w:rsidRPr="00E04E88" w:rsidRDefault="00B3010F" w:rsidP="00B3010F">
      <w:pPr>
        <w:spacing w:before="76" w:line="274" w:lineRule="exact"/>
        <w:jc w:val="center"/>
      </w:pPr>
    </w:p>
    <w:p w:rsidR="00B3010F" w:rsidRPr="00537984" w:rsidRDefault="00B3010F" w:rsidP="00B3010F">
      <w:pPr>
        <w:pStyle w:val="BodyText"/>
        <w:ind w:left="0" w:right="128"/>
        <w:rPr>
          <w:sz w:val="22"/>
          <w:szCs w:val="22"/>
        </w:rPr>
      </w:pPr>
      <w:r w:rsidRPr="00537984">
        <w:rPr>
          <w:sz w:val="22"/>
          <w:szCs w:val="22"/>
        </w:rPr>
        <w:t xml:space="preserve">Alcorn State University will improve the pathways to </w:t>
      </w:r>
      <w:r>
        <w:rPr>
          <w:sz w:val="22"/>
          <w:szCs w:val="22"/>
        </w:rPr>
        <w:t>science, technology, engineering, and mathematics (</w:t>
      </w:r>
      <w:r w:rsidRPr="00537984">
        <w:rPr>
          <w:sz w:val="22"/>
          <w:szCs w:val="22"/>
        </w:rPr>
        <w:t>STEM</w:t>
      </w:r>
      <w:r>
        <w:rPr>
          <w:sz w:val="22"/>
          <w:szCs w:val="22"/>
        </w:rPr>
        <w:t>)</w:t>
      </w:r>
      <w:r w:rsidRPr="00537984">
        <w:rPr>
          <w:sz w:val="22"/>
          <w:szCs w:val="22"/>
        </w:rPr>
        <w:t xml:space="preserve"> careers in southwest Mississippi </w:t>
      </w:r>
      <w:r w:rsidRPr="00537984">
        <w:rPr>
          <w:spacing w:val="5"/>
          <w:sz w:val="22"/>
          <w:szCs w:val="22"/>
        </w:rPr>
        <w:t xml:space="preserve">by </w:t>
      </w:r>
      <w:r w:rsidRPr="00537984">
        <w:rPr>
          <w:sz w:val="22"/>
          <w:szCs w:val="22"/>
        </w:rPr>
        <w:t>improving</w:t>
      </w:r>
      <w:r w:rsidRPr="00537984">
        <w:rPr>
          <w:spacing w:val="-13"/>
          <w:sz w:val="22"/>
          <w:szCs w:val="22"/>
        </w:rPr>
        <w:t xml:space="preserve"> </w:t>
      </w:r>
      <w:r w:rsidRPr="00537984">
        <w:rPr>
          <w:sz w:val="22"/>
          <w:szCs w:val="22"/>
        </w:rPr>
        <w:t>STEM</w:t>
      </w:r>
      <w:r w:rsidRPr="00537984">
        <w:rPr>
          <w:spacing w:val="-8"/>
          <w:sz w:val="22"/>
          <w:szCs w:val="22"/>
        </w:rPr>
        <w:t xml:space="preserve"> </w:t>
      </w:r>
      <w:r w:rsidRPr="00537984">
        <w:rPr>
          <w:sz w:val="22"/>
          <w:szCs w:val="22"/>
        </w:rPr>
        <w:t>content</w:t>
      </w:r>
      <w:r w:rsidRPr="00537984">
        <w:rPr>
          <w:spacing w:val="-8"/>
          <w:sz w:val="22"/>
          <w:szCs w:val="22"/>
        </w:rPr>
        <w:t xml:space="preserve"> </w:t>
      </w:r>
      <w:r w:rsidRPr="00537984">
        <w:rPr>
          <w:sz w:val="22"/>
          <w:szCs w:val="22"/>
        </w:rPr>
        <w:t>knowledge</w:t>
      </w:r>
      <w:r w:rsidRPr="00537984">
        <w:rPr>
          <w:spacing w:val="-9"/>
          <w:sz w:val="22"/>
          <w:szCs w:val="22"/>
        </w:rPr>
        <w:t xml:space="preserve"> </w:t>
      </w:r>
      <w:r w:rsidRPr="00537984">
        <w:rPr>
          <w:sz w:val="22"/>
          <w:szCs w:val="22"/>
        </w:rPr>
        <w:t>and</w:t>
      </w:r>
      <w:r w:rsidRPr="00537984">
        <w:rPr>
          <w:spacing w:val="-8"/>
          <w:sz w:val="22"/>
          <w:szCs w:val="22"/>
        </w:rPr>
        <w:t xml:space="preserve"> </w:t>
      </w:r>
      <w:r w:rsidRPr="00537984">
        <w:rPr>
          <w:sz w:val="22"/>
          <w:szCs w:val="22"/>
        </w:rPr>
        <w:t>pedagogy</w:t>
      </w:r>
      <w:r w:rsidRPr="00537984">
        <w:rPr>
          <w:spacing w:val="-12"/>
          <w:sz w:val="22"/>
          <w:szCs w:val="22"/>
        </w:rPr>
        <w:t xml:space="preserve"> </w:t>
      </w:r>
      <w:r w:rsidRPr="00537984">
        <w:rPr>
          <w:sz w:val="22"/>
          <w:szCs w:val="22"/>
        </w:rPr>
        <w:t>of</w:t>
      </w:r>
      <w:r w:rsidRPr="00537984">
        <w:rPr>
          <w:spacing w:val="-11"/>
          <w:sz w:val="22"/>
          <w:szCs w:val="22"/>
        </w:rPr>
        <w:t xml:space="preserve"> </w:t>
      </w:r>
      <w:r w:rsidRPr="00537984">
        <w:rPr>
          <w:sz w:val="22"/>
          <w:szCs w:val="22"/>
        </w:rPr>
        <w:t>high</w:t>
      </w:r>
      <w:r w:rsidRPr="00537984">
        <w:rPr>
          <w:spacing w:val="-10"/>
          <w:sz w:val="22"/>
          <w:szCs w:val="22"/>
        </w:rPr>
        <w:t xml:space="preserve"> </w:t>
      </w:r>
      <w:r w:rsidRPr="00537984">
        <w:rPr>
          <w:sz w:val="22"/>
          <w:szCs w:val="22"/>
        </w:rPr>
        <w:t>school</w:t>
      </w:r>
      <w:r w:rsidRPr="00537984">
        <w:rPr>
          <w:spacing w:val="-10"/>
          <w:sz w:val="22"/>
          <w:szCs w:val="22"/>
        </w:rPr>
        <w:t xml:space="preserve"> </w:t>
      </w:r>
      <w:r w:rsidRPr="00537984">
        <w:rPr>
          <w:sz w:val="22"/>
          <w:szCs w:val="22"/>
        </w:rPr>
        <w:t>science</w:t>
      </w:r>
      <w:r w:rsidRPr="00537984">
        <w:rPr>
          <w:spacing w:val="-9"/>
          <w:sz w:val="22"/>
          <w:szCs w:val="22"/>
        </w:rPr>
        <w:t xml:space="preserve"> </w:t>
      </w:r>
      <w:r w:rsidRPr="00537984">
        <w:rPr>
          <w:sz w:val="22"/>
          <w:szCs w:val="22"/>
        </w:rPr>
        <w:t>teachers</w:t>
      </w:r>
      <w:r w:rsidRPr="00537984">
        <w:rPr>
          <w:spacing w:val="-11"/>
          <w:sz w:val="22"/>
          <w:szCs w:val="22"/>
        </w:rPr>
        <w:t xml:space="preserve"> </w:t>
      </w:r>
      <w:r w:rsidRPr="00537984">
        <w:rPr>
          <w:sz w:val="22"/>
          <w:szCs w:val="22"/>
        </w:rPr>
        <w:t>in</w:t>
      </w:r>
      <w:r w:rsidRPr="00537984">
        <w:rPr>
          <w:spacing w:val="-10"/>
          <w:sz w:val="22"/>
          <w:szCs w:val="22"/>
        </w:rPr>
        <w:t xml:space="preserve"> </w:t>
      </w:r>
      <w:r w:rsidRPr="00537984">
        <w:rPr>
          <w:sz w:val="22"/>
          <w:szCs w:val="22"/>
        </w:rPr>
        <w:t>our</w:t>
      </w:r>
      <w:r w:rsidRPr="00537984">
        <w:rPr>
          <w:spacing w:val="-11"/>
          <w:sz w:val="22"/>
          <w:szCs w:val="22"/>
        </w:rPr>
        <w:t xml:space="preserve"> </w:t>
      </w:r>
      <w:r w:rsidRPr="00537984">
        <w:rPr>
          <w:sz w:val="22"/>
          <w:szCs w:val="22"/>
        </w:rPr>
        <w:t>primary feeder schools, improve the college readiness of the students in these high schools with summer STEM immersion and dual credit courses. The pathway will include an improved science curriculum at Alcorn State University that focuses on Inquiry-based Learning, mentorships, and additional research opportunities. The project has three</w:t>
      </w:r>
      <w:r w:rsidRPr="00537984">
        <w:rPr>
          <w:spacing w:val="-2"/>
          <w:sz w:val="22"/>
          <w:szCs w:val="22"/>
        </w:rPr>
        <w:t xml:space="preserve"> </w:t>
      </w:r>
      <w:r w:rsidRPr="00537984">
        <w:rPr>
          <w:sz w:val="22"/>
          <w:szCs w:val="22"/>
        </w:rPr>
        <w:t>goals:</w:t>
      </w:r>
    </w:p>
    <w:p w:rsidR="00B3010F" w:rsidRPr="00537984" w:rsidRDefault="00B3010F" w:rsidP="00B3010F">
      <w:pPr>
        <w:pStyle w:val="BodyText"/>
        <w:ind w:left="720" w:right="137"/>
        <w:rPr>
          <w:sz w:val="22"/>
          <w:szCs w:val="22"/>
        </w:rPr>
      </w:pPr>
      <w:r w:rsidRPr="00537984">
        <w:rPr>
          <w:b/>
          <w:sz w:val="22"/>
          <w:szCs w:val="22"/>
        </w:rPr>
        <w:t xml:space="preserve">Goal 1: </w:t>
      </w:r>
      <w:r w:rsidRPr="00537984">
        <w:rPr>
          <w:sz w:val="22"/>
          <w:szCs w:val="22"/>
        </w:rPr>
        <w:t xml:space="preserve">To make long-range improvement in the preparation, </w:t>
      </w:r>
      <w:r w:rsidRPr="00537984">
        <w:rPr>
          <w:b/>
          <w:sz w:val="22"/>
          <w:szCs w:val="22"/>
        </w:rPr>
        <w:t>recruitment, transition, and enrollment</w:t>
      </w:r>
      <w:r w:rsidRPr="00537984">
        <w:rPr>
          <w:b/>
          <w:spacing w:val="-15"/>
          <w:sz w:val="22"/>
          <w:szCs w:val="22"/>
        </w:rPr>
        <w:t xml:space="preserve"> </w:t>
      </w:r>
      <w:r w:rsidRPr="00537984">
        <w:rPr>
          <w:sz w:val="22"/>
          <w:szCs w:val="22"/>
        </w:rPr>
        <w:t>of</w:t>
      </w:r>
      <w:r w:rsidRPr="00537984">
        <w:rPr>
          <w:spacing w:val="-16"/>
          <w:sz w:val="22"/>
          <w:szCs w:val="22"/>
        </w:rPr>
        <w:t xml:space="preserve"> </w:t>
      </w:r>
      <w:r w:rsidRPr="00537984">
        <w:rPr>
          <w:sz w:val="22"/>
          <w:szCs w:val="22"/>
        </w:rPr>
        <w:t>underrepresented</w:t>
      </w:r>
      <w:r w:rsidRPr="00537984">
        <w:rPr>
          <w:spacing w:val="-15"/>
          <w:sz w:val="22"/>
          <w:szCs w:val="22"/>
        </w:rPr>
        <w:t xml:space="preserve"> </w:t>
      </w:r>
      <w:r w:rsidRPr="00537984">
        <w:rPr>
          <w:sz w:val="22"/>
          <w:szCs w:val="22"/>
        </w:rPr>
        <w:t>ethnic</w:t>
      </w:r>
      <w:r w:rsidRPr="00537984">
        <w:rPr>
          <w:spacing w:val="-16"/>
          <w:sz w:val="22"/>
          <w:szCs w:val="22"/>
        </w:rPr>
        <w:t xml:space="preserve"> </w:t>
      </w:r>
      <w:r w:rsidRPr="00537984">
        <w:rPr>
          <w:sz w:val="22"/>
          <w:szCs w:val="22"/>
        </w:rPr>
        <w:t>minorities,</w:t>
      </w:r>
      <w:r w:rsidRPr="00537984">
        <w:rPr>
          <w:spacing w:val="-9"/>
          <w:sz w:val="22"/>
          <w:szCs w:val="22"/>
        </w:rPr>
        <w:t xml:space="preserve"> </w:t>
      </w:r>
      <w:r w:rsidRPr="00537984">
        <w:rPr>
          <w:sz w:val="22"/>
          <w:szCs w:val="22"/>
        </w:rPr>
        <w:t>particularly</w:t>
      </w:r>
      <w:r w:rsidRPr="00537984">
        <w:rPr>
          <w:spacing w:val="-20"/>
          <w:sz w:val="22"/>
          <w:szCs w:val="22"/>
        </w:rPr>
        <w:t xml:space="preserve"> </w:t>
      </w:r>
      <w:r w:rsidRPr="00537984">
        <w:rPr>
          <w:sz w:val="22"/>
          <w:szCs w:val="22"/>
        </w:rPr>
        <w:t>minority</w:t>
      </w:r>
      <w:r w:rsidRPr="00537984">
        <w:rPr>
          <w:spacing w:val="-20"/>
          <w:sz w:val="22"/>
          <w:szCs w:val="22"/>
        </w:rPr>
        <w:t xml:space="preserve"> </w:t>
      </w:r>
      <w:r w:rsidRPr="00537984">
        <w:rPr>
          <w:sz w:val="22"/>
          <w:szCs w:val="22"/>
        </w:rPr>
        <w:t>women,</w:t>
      </w:r>
      <w:r w:rsidRPr="00537984">
        <w:rPr>
          <w:spacing w:val="-15"/>
          <w:sz w:val="22"/>
          <w:szCs w:val="22"/>
        </w:rPr>
        <w:t xml:space="preserve"> </w:t>
      </w:r>
      <w:r w:rsidRPr="00537984">
        <w:rPr>
          <w:sz w:val="22"/>
          <w:szCs w:val="22"/>
        </w:rPr>
        <w:t>into</w:t>
      </w:r>
      <w:r w:rsidRPr="00537984">
        <w:rPr>
          <w:spacing w:val="-15"/>
          <w:sz w:val="22"/>
          <w:szCs w:val="22"/>
        </w:rPr>
        <w:t xml:space="preserve"> </w:t>
      </w:r>
      <w:r w:rsidRPr="00537984">
        <w:rPr>
          <w:sz w:val="22"/>
          <w:szCs w:val="22"/>
        </w:rPr>
        <w:t>matriculation in science and technology studies at Alcorn State</w:t>
      </w:r>
      <w:r w:rsidRPr="00537984">
        <w:rPr>
          <w:spacing w:val="-4"/>
          <w:sz w:val="22"/>
          <w:szCs w:val="22"/>
        </w:rPr>
        <w:t xml:space="preserve"> </w:t>
      </w:r>
      <w:r w:rsidRPr="00537984">
        <w:rPr>
          <w:sz w:val="22"/>
          <w:szCs w:val="22"/>
        </w:rPr>
        <w:t>University.</w:t>
      </w:r>
    </w:p>
    <w:p w:rsidR="00B3010F" w:rsidRPr="00537984" w:rsidRDefault="00B3010F" w:rsidP="00B3010F">
      <w:pPr>
        <w:pStyle w:val="BodyText"/>
        <w:spacing w:before="1"/>
        <w:ind w:left="720" w:right="137"/>
        <w:rPr>
          <w:sz w:val="22"/>
          <w:szCs w:val="22"/>
        </w:rPr>
      </w:pPr>
      <w:r w:rsidRPr="00537984">
        <w:rPr>
          <w:b/>
          <w:sz w:val="22"/>
          <w:szCs w:val="22"/>
        </w:rPr>
        <w:t xml:space="preserve">Goal 2: </w:t>
      </w:r>
      <w:r w:rsidRPr="00537984">
        <w:rPr>
          <w:sz w:val="22"/>
          <w:szCs w:val="22"/>
        </w:rPr>
        <w:t xml:space="preserve">To make long-range improvement in the </w:t>
      </w:r>
      <w:r w:rsidRPr="00537984">
        <w:rPr>
          <w:b/>
          <w:sz w:val="22"/>
          <w:szCs w:val="22"/>
        </w:rPr>
        <w:t xml:space="preserve">retention, persistence, </w:t>
      </w:r>
      <w:r w:rsidRPr="00537984">
        <w:rPr>
          <w:sz w:val="22"/>
          <w:szCs w:val="22"/>
        </w:rPr>
        <w:t xml:space="preserve">academic performance, </w:t>
      </w:r>
      <w:r w:rsidRPr="00537984">
        <w:rPr>
          <w:b/>
          <w:sz w:val="22"/>
          <w:szCs w:val="22"/>
        </w:rPr>
        <w:t xml:space="preserve">and graduation </w:t>
      </w:r>
      <w:r w:rsidRPr="00537984">
        <w:rPr>
          <w:sz w:val="22"/>
          <w:szCs w:val="22"/>
        </w:rPr>
        <w:t>of underrepresented ethnic minorities, particularly minority women, in science and technology studies at Alcorn State University.</w:t>
      </w:r>
    </w:p>
    <w:p w:rsidR="00B3010F" w:rsidRPr="00537984" w:rsidRDefault="00B3010F" w:rsidP="00B3010F">
      <w:pPr>
        <w:pStyle w:val="BodyText"/>
        <w:ind w:left="720" w:right="136"/>
        <w:rPr>
          <w:sz w:val="22"/>
          <w:szCs w:val="22"/>
        </w:rPr>
      </w:pPr>
      <w:r w:rsidRPr="00537984">
        <w:rPr>
          <w:b/>
          <w:sz w:val="22"/>
          <w:szCs w:val="22"/>
        </w:rPr>
        <w:t>Goal 3</w:t>
      </w:r>
      <w:r w:rsidRPr="00537984">
        <w:rPr>
          <w:sz w:val="22"/>
          <w:szCs w:val="22"/>
        </w:rPr>
        <w:t xml:space="preserve">: To make long-range improvement in the </w:t>
      </w:r>
      <w:r w:rsidRPr="00537984">
        <w:rPr>
          <w:b/>
          <w:sz w:val="22"/>
          <w:szCs w:val="22"/>
        </w:rPr>
        <w:t xml:space="preserve">transition into careers </w:t>
      </w:r>
      <w:r w:rsidRPr="00537984">
        <w:rPr>
          <w:sz w:val="22"/>
          <w:szCs w:val="22"/>
        </w:rPr>
        <w:t>of underrepresented ethnic</w:t>
      </w:r>
      <w:r w:rsidRPr="00537984">
        <w:rPr>
          <w:spacing w:val="-10"/>
          <w:sz w:val="22"/>
          <w:szCs w:val="22"/>
        </w:rPr>
        <w:t xml:space="preserve"> </w:t>
      </w:r>
      <w:r w:rsidRPr="00537984">
        <w:rPr>
          <w:sz w:val="22"/>
          <w:szCs w:val="22"/>
        </w:rPr>
        <w:t>minorities,</w:t>
      </w:r>
      <w:r w:rsidRPr="00537984">
        <w:rPr>
          <w:spacing w:val="-8"/>
          <w:sz w:val="22"/>
          <w:szCs w:val="22"/>
        </w:rPr>
        <w:t xml:space="preserve"> </w:t>
      </w:r>
      <w:r w:rsidRPr="00537984">
        <w:rPr>
          <w:sz w:val="22"/>
          <w:szCs w:val="22"/>
        </w:rPr>
        <w:t>particularly</w:t>
      </w:r>
      <w:r w:rsidRPr="00537984">
        <w:rPr>
          <w:spacing w:val="-13"/>
          <w:sz w:val="22"/>
          <w:szCs w:val="22"/>
        </w:rPr>
        <w:t xml:space="preserve"> </w:t>
      </w:r>
      <w:r w:rsidRPr="00537984">
        <w:rPr>
          <w:sz w:val="22"/>
          <w:szCs w:val="22"/>
        </w:rPr>
        <w:t>minority</w:t>
      </w:r>
      <w:r w:rsidRPr="00537984">
        <w:rPr>
          <w:spacing w:val="-16"/>
          <w:sz w:val="22"/>
          <w:szCs w:val="22"/>
        </w:rPr>
        <w:t xml:space="preserve"> </w:t>
      </w:r>
      <w:r w:rsidRPr="00537984">
        <w:rPr>
          <w:sz w:val="22"/>
          <w:szCs w:val="22"/>
        </w:rPr>
        <w:t>women</w:t>
      </w:r>
      <w:r w:rsidRPr="00537984">
        <w:rPr>
          <w:spacing w:val="-9"/>
          <w:sz w:val="22"/>
          <w:szCs w:val="22"/>
        </w:rPr>
        <w:t xml:space="preserve"> </w:t>
      </w:r>
      <w:r w:rsidRPr="00537984">
        <w:rPr>
          <w:sz w:val="22"/>
          <w:szCs w:val="22"/>
        </w:rPr>
        <w:t>with</w:t>
      </w:r>
      <w:r w:rsidRPr="00537984">
        <w:rPr>
          <w:spacing w:val="-9"/>
          <w:sz w:val="22"/>
          <w:szCs w:val="22"/>
        </w:rPr>
        <w:t xml:space="preserve"> </w:t>
      </w:r>
      <w:r w:rsidRPr="00537984">
        <w:rPr>
          <w:sz w:val="22"/>
          <w:szCs w:val="22"/>
        </w:rPr>
        <w:t>science</w:t>
      </w:r>
      <w:r w:rsidRPr="00537984">
        <w:rPr>
          <w:spacing w:val="-10"/>
          <w:sz w:val="22"/>
          <w:szCs w:val="22"/>
        </w:rPr>
        <w:t xml:space="preserve"> </w:t>
      </w:r>
      <w:r w:rsidRPr="00537984">
        <w:rPr>
          <w:sz w:val="22"/>
          <w:szCs w:val="22"/>
        </w:rPr>
        <w:t>and</w:t>
      </w:r>
      <w:r w:rsidRPr="00537984">
        <w:rPr>
          <w:spacing w:val="-9"/>
          <w:sz w:val="22"/>
          <w:szCs w:val="22"/>
        </w:rPr>
        <w:t xml:space="preserve"> </w:t>
      </w:r>
      <w:r w:rsidRPr="00537984">
        <w:rPr>
          <w:sz w:val="22"/>
          <w:szCs w:val="22"/>
        </w:rPr>
        <w:t>technology</w:t>
      </w:r>
      <w:r w:rsidRPr="00537984">
        <w:rPr>
          <w:spacing w:val="-13"/>
          <w:sz w:val="22"/>
          <w:szCs w:val="22"/>
        </w:rPr>
        <w:t xml:space="preserve"> </w:t>
      </w:r>
      <w:r w:rsidRPr="00537984">
        <w:rPr>
          <w:sz w:val="22"/>
          <w:szCs w:val="22"/>
        </w:rPr>
        <w:t>degrees</w:t>
      </w:r>
      <w:r w:rsidRPr="00537984">
        <w:rPr>
          <w:spacing w:val="-8"/>
          <w:sz w:val="22"/>
          <w:szCs w:val="22"/>
        </w:rPr>
        <w:t xml:space="preserve"> </w:t>
      </w:r>
      <w:r w:rsidRPr="00537984">
        <w:rPr>
          <w:sz w:val="22"/>
          <w:szCs w:val="22"/>
        </w:rPr>
        <w:t>into</w:t>
      </w:r>
      <w:r w:rsidRPr="00537984">
        <w:rPr>
          <w:spacing w:val="-9"/>
          <w:sz w:val="22"/>
          <w:szCs w:val="22"/>
        </w:rPr>
        <w:t xml:space="preserve"> </w:t>
      </w:r>
      <w:r w:rsidRPr="00537984">
        <w:rPr>
          <w:sz w:val="22"/>
          <w:szCs w:val="22"/>
        </w:rPr>
        <w:t>scientific and technological</w:t>
      </w:r>
      <w:r w:rsidRPr="00537984">
        <w:rPr>
          <w:spacing w:val="-1"/>
          <w:sz w:val="22"/>
          <w:szCs w:val="22"/>
        </w:rPr>
        <w:t xml:space="preserve"> </w:t>
      </w:r>
      <w:r w:rsidRPr="00537984">
        <w:rPr>
          <w:sz w:val="22"/>
          <w:szCs w:val="22"/>
        </w:rPr>
        <w:t>fields.</w:t>
      </w:r>
    </w:p>
    <w:p w:rsidR="00B3010F" w:rsidRDefault="00B3010F" w:rsidP="00B3010F">
      <w:pPr>
        <w:pStyle w:val="BodyText"/>
        <w:ind w:left="0" w:right="136"/>
        <w:rPr>
          <w:sz w:val="22"/>
          <w:szCs w:val="22"/>
        </w:rPr>
      </w:pPr>
    </w:p>
    <w:p w:rsidR="00B3010F" w:rsidRPr="00537984" w:rsidRDefault="00B3010F" w:rsidP="00B3010F">
      <w:pPr>
        <w:pStyle w:val="BodyText"/>
        <w:tabs>
          <w:tab w:val="left" w:pos="10080"/>
          <w:tab w:val="left" w:pos="10170"/>
        </w:tabs>
        <w:ind w:left="0" w:right="136"/>
        <w:rPr>
          <w:sz w:val="22"/>
          <w:szCs w:val="22"/>
        </w:rPr>
      </w:pPr>
      <w:r w:rsidRPr="00537984">
        <w:rPr>
          <w:sz w:val="22"/>
          <w:szCs w:val="22"/>
        </w:rPr>
        <w:t xml:space="preserve">Alcorn State University will address the </w:t>
      </w:r>
      <w:r w:rsidRPr="00537984">
        <w:rPr>
          <w:b/>
          <w:sz w:val="22"/>
          <w:szCs w:val="22"/>
        </w:rPr>
        <w:t xml:space="preserve">Competitive Preference Priority </w:t>
      </w:r>
      <w:r w:rsidRPr="00537984">
        <w:rPr>
          <w:sz w:val="22"/>
          <w:szCs w:val="22"/>
        </w:rPr>
        <w:t>with the redesign of our science curriculum to focus on inquiry-based learning with the expected outcome of higher academic performance on standardized tests. The project has the following expected results:</w:t>
      </w:r>
    </w:p>
    <w:p w:rsidR="00B3010F" w:rsidRPr="00537984" w:rsidRDefault="00B3010F" w:rsidP="00B3010F">
      <w:pPr>
        <w:pStyle w:val="ListParagraph"/>
        <w:numPr>
          <w:ilvl w:val="0"/>
          <w:numId w:val="6"/>
        </w:numPr>
        <w:tabs>
          <w:tab w:val="left" w:pos="900"/>
          <w:tab w:val="left" w:pos="10080"/>
          <w:tab w:val="left" w:pos="10170"/>
        </w:tabs>
        <w:spacing w:before="2"/>
        <w:ind w:left="900" w:hanging="450"/>
        <w:rPr>
          <w:rFonts w:ascii="Wingdings"/>
        </w:rPr>
      </w:pPr>
      <w:r>
        <w:t>A 12 percent</w:t>
      </w:r>
      <w:r w:rsidRPr="00537984">
        <w:t xml:space="preserve"> reduction in the percent of students who require remedial or transitional</w:t>
      </w:r>
      <w:r w:rsidRPr="00537984">
        <w:rPr>
          <w:spacing w:val="-9"/>
        </w:rPr>
        <w:t xml:space="preserve"> </w:t>
      </w:r>
      <w:r w:rsidRPr="00537984">
        <w:t>courses.</w:t>
      </w:r>
    </w:p>
    <w:p w:rsidR="00B3010F" w:rsidRPr="00537984" w:rsidRDefault="00B3010F" w:rsidP="00B3010F">
      <w:pPr>
        <w:pStyle w:val="ListParagraph"/>
        <w:numPr>
          <w:ilvl w:val="0"/>
          <w:numId w:val="6"/>
        </w:numPr>
        <w:tabs>
          <w:tab w:val="left" w:pos="900"/>
          <w:tab w:val="left" w:pos="10080"/>
          <w:tab w:val="left" w:pos="10170"/>
        </w:tabs>
        <w:spacing w:before="41"/>
        <w:ind w:left="900" w:hanging="450"/>
        <w:rPr>
          <w:rFonts w:ascii="Wingdings"/>
        </w:rPr>
      </w:pPr>
      <w:r w:rsidRPr="00537984">
        <w:t>Improve the ACT composite score of participating high schools by 0.5 percentage</w:t>
      </w:r>
      <w:r w:rsidRPr="00537984">
        <w:rPr>
          <w:spacing w:val="-11"/>
        </w:rPr>
        <w:t xml:space="preserve"> </w:t>
      </w:r>
      <w:r w:rsidRPr="00537984">
        <w:t>points.</w:t>
      </w:r>
    </w:p>
    <w:p w:rsidR="00B3010F" w:rsidRPr="00537984" w:rsidRDefault="00B3010F" w:rsidP="00B3010F">
      <w:pPr>
        <w:pStyle w:val="ListParagraph"/>
        <w:numPr>
          <w:ilvl w:val="0"/>
          <w:numId w:val="6"/>
        </w:numPr>
        <w:tabs>
          <w:tab w:val="left" w:pos="900"/>
          <w:tab w:val="left" w:pos="10080"/>
          <w:tab w:val="left" w:pos="10170"/>
        </w:tabs>
        <w:spacing w:before="43" w:line="276" w:lineRule="auto"/>
        <w:ind w:left="900" w:right="133" w:hanging="450"/>
        <w:rPr>
          <w:rFonts w:ascii="Wingdings"/>
        </w:rPr>
      </w:pPr>
      <w:r w:rsidRPr="00537984">
        <w:t>(MSEIP</w:t>
      </w:r>
      <w:r w:rsidRPr="00537984">
        <w:rPr>
          <w:spacing w:val="-13"/>
        </w:rPr>
        <w:t xml:space="preserve"> </w:t>
      </w:r>
      <w:r w:rsidRPr="00537984">
        <w:t>Key</w:t>
      </w:r>
      <w:r w:rsidRPr="00537984">
        <w:rPr>
          <w:spacing w:val="-18"/>
        </w:rPr>
        <w:t xml:space="preserve"> </w:t>
      </w:r>
      <w:r w:rsidRPr="00537984">
        <w:t>Performance</w:t>
      </w:r>
      <w:r w:rsidRPr="00537984">
        <w:rPr>
          <w:spacing w:val="-14"/>
        </w:rPr>
        <w:t xml:space="preserve"> </w:t>
      </w:r>
      <w:r w:rsidRPr="00537984">
        <w:t>Measure</w:t>
      </w:r>
      <w:r>
        <w:t>:</w:t>
      </w:r>
      <w:r w:rsidRPr="00537984">
        <w:rPr>
          <w:spacing w:val="-14"/>
        </w:rPr>
        <w:t xml:space="preserve"> </w:t>
      </w:r>
      <w:r>
        <w:rPr>
          <w:spacing w:val="-14"/>
        </w:rPr>
        <w:t>(</w:t>
      </w:r>
      <w:r w:rsidRPr="00537984">
        <w:t>1)</w:t>
      </w:r>
      <w:r w:rsidRPr="00537984">
        <w:rPr>
          <w:spacing w:val="-11"/>
        </w:rPr>
        <w:t xml:space="preserve"> </w:t>
      </w:r>
      <w:r w:rsidRPr="00537984">
        <w:t>A</w:t>
      </w:r>
      <w:r w:rsidRPr="00537984">
        <w:rPr>
          <w:spacing w:val="-14"/>
        </w:rPr>
        <w:t xml:space="preserve"> </w:t>
      </w:r>
      <w:r>
        <w:t>8 percent</w:t>
      </w:r>
      <w:r w:rsidRPr="00537984">
        <w:rPr>
          <w:spacing w:val="-11"/>
        </w:rPr>
        <w:t xml:space="preserve"> </w:t>
      </w:r>
      <w:r w:rsidRPr="00537984">
        <w:t>change</w:t>
      </w:r>
      <w:r w:rsidRPr="00537984">
        <w:rPr>
          <w:spacing w:val="-14"/>
        </w:rPr>
        <w:t xml:space="preserve"> </w:t>
      </w:r>
      <w:r w:rsidRPr="00537984">
        <w:t>in</w:t>
      </w:r>
      <w:r w:rsidRPr="00537984">
        <w:rPr>
          <w:spacing w:val="-13"/>
        </w:rPr>
        <w:t xml:space="preserve"> </w:t>
      </w:r>
      <w:r w:rsidRPr="00537984">
        <w:t>the</w:t>
      </w:r>
      <w:r w:rsidRPr="00537984">
        <w:rPr>
          <w:spacing w:val="-14"/>
        </w:rPr>
        <w:t xml:space="preserve"> </w:t>
      </w:r>
      <w:r w:rsidRPr="00537984">
        <w:t>number</w:t>
      </w:r>
      <w:r w:rsidRPr="00537984">
        <w:rPr>
          <w:spacing w:val="-15"/>
        </w:rPr>
        <w:t xml:space="preserve"> </w:t>
      </w:r>
      <w:r w:rsidRPr="00537984">
        <w:t>of</w:t>
      </w:r>
      <w:r w:rsidRPr="00537984">
        <w:rPr>
          <w:spacing w:val="-14"/>
        </w:rPr>
        <w:t xml:space="preserve"> </w:t>
      </w:r>
      <w:r w:rsidRPr="00537984">
        <w:t>full-time,</w:t>
      </w:r>
      <w:r w:rsidRPr="00537984">
        <w:rPr>
          <w:spacing w:val="-14"/>
        </w:rPr>
        <w:t xml:space="preserve"> </w:t>
      </w:r>
      <w:r w:rsidRPr="00537984">
        <w:t xml:space="preserve">degree-seeking minority undergraduate students at Alcorn State University </w:t>
      </w:r>
      <w:r w:rsidRPr="00537984">
        <w:rPr>
          <w:b/>
        </w:rPr>
        <w:t xml:space="preserve">enrolled </w:t>
      </w:r>
      <w:r w:rsidRPr="00537984">
        <w:t>in the fields of engineering or physical or biological sciences, compared to the average minority enrollment in the same fields in the three-year period immediately prior to the beginning of the current grant.</w:t>
      </w:r>
    </w:p>
    <w:p w:rsidR="00B3010F" w:rsidRPr="00537984" w:rsidRDefault="00B3010F" w:rsidP="00B3010F">
      <w:pPr>
        <w:pStyle w:val="ListParagraph"/>
        <w:numPr>
          <w:ilvl w:val="0"/>
          <w:numId w:val="6"/>
        </w:numPr>
        <w:tabs>
          <w:tab w:val="left" w:pos="900"/>
          <w:tab w:val="left" w:pos="10080"/>
          <w:tab w:val="left" w:pos="10170"/>
        </w:tabs>
        <w:spacing w:line="276" w:lineRule="auto"/>
        <w:ind w:left="900" w:right="137" w:hanging="450"/>
        <w:rPr>
          <w:rFonts w:ascii="Wingdings"/>
        </w:rPr>
      </w:pPr>
      <w:r w:rsidRPr="00537984">
        <w:t>Increase STEM con</w:t>
      </w:r>
      <w:r>
        <w:t>tent and pedagogy knowledge of t</w:t>
      </w:r>
      <w:r w:rsidRPr="00537984">
        <w:t>eachers as measured by pre-and post- tests and surveys of teacher</w:t>
      </w:r>
      <w:r w:rsidRPr="00537984">
        <w:rPr>
          <w:spacing w:val="-1"/>
        </w:rPr>
        <w:t xml:space="preserve"> </w:t>
      </w:r>
      <w:r w:rsidRPr="00537984">
        <w:t>knowledge.</w:t>
      </w:r>
    </w:p>
    <w:p w:rsidR="00B3010F" w:rsidRPr="00537984" w:rsidRDefault="00B3010F" w:rsidP="00B3010F">
      <w:pPr>
        <w:pStyle w:val="ListParagraph"/>
        <w:numPr>
          <w:ilvl w:val="0"/>
          <w:numId w:val="6"/>
        </w:numPr>
        <w:tabs>
          <w:tab w:val="left" w:pos="900"/>
          <w:tab w:val="left" w:pos="10080"/>
          <w:tab w:val="left" w:pos="10170"/>
        </w:tabs>
        <w:spacing w:line="276" w:lineRule="auto"/>
        <w:ind w:left="900" w:right="141" w:hanging="450"/>
        <w:rPr>
          <w:rFonts w:ascii="Wingdings"/>
        </w:rPr>
      </w:pPr>
      <w:r w:rsidRPr="00537984">
        <w:t>(MSEIP Key Performance Measure</w:t>
      </w:r>
      <w:r>
        <w:t>:</w:t>
      </w:r>
      <w:r w:rsidRPr="00537984">
        <w:t xml:space="preserve"> </w:t>
      </w:r>
      <w:r>
        <w:t>(2) A 6</w:t>
      </w:r>
      <w:r w:rsidRPr="00537984">
        <w:t xml:space="preserve"> percentage point increase in the persistence of underrepresented</w:t>
      </w:r>
      <w:r w:rsidRPr="00537984">
        <w:rPr>
          <w:spacing w:val="-16"/>
        </w:rPr>
        <w:t xml:space="preserve"> </w:t>
      </w:r>
      <w:r w:rsidRPr="00537984">
        <w:t>ethnic</w:t>
      </w:r>
      <w:r w:rsidRPr="00537984">
        <w:rPr>
          <w:spacing w:val="-17"/>
        </w:rPr>
        <w:t xml:space="preserve"> </w:t>
      </w:r>
      <w:r w:rsidRPr="00537984">
        <w:t>minorities</w:t>
      </w:r>
      <w:r w:rsidRPr="00537984">
        <w:rPr>
          <w:spacing w:val="-16"/>
        </w:rPr>
        <w:t xml:space="preserve"> </w:t>
      </w:r>
      <w:r w:rsidRPr="00537984">
        <w:t>and</w:t>
      </w:r>
      <w:r w:rsidRPr="00537984">
        <w:rPr>
          <w:spacing w:val="-16"/>
        </w:rPr>
        <w:t xml:space="preserve"> </w:t>
      </w:r>
      <w:r w:rsidRPr="00537984">
        <w:t>minority</w:t>
      </w:r>
      <w:r w:rsidRPr="00537984">
        <w:rPr>
          <w:spacing w:val="-23"/>
        </w:rPr>
        <w:t xml:space="preserve"> </w:t>
      </w:r>
      <w:r w:rsidRPr="00537984">
        <w:t>women</w:t>
      </w:r>
      <w:r w:rsidRPr="00537984">
        <w:rPr>
          <w:spacing w:val="-16"/>
        </w:rPr>
        <w:t xml:space="preserve"> </w:t>
      </w:r>
      <w:r w:rsidRPr="00537984">
        <w:t>institutions</w:t>
      </w:r>
      <w:r w:rsidRPr="00537984">
        <w:rPr>
          <w:spacing w:val="-18"/>
        </w:rPr>
        <w:t xml:space="preserve"> </w:t>
      </w:r>
      <w:r w:rsidRPr="00537984">
        <w:t>in</w:t>
      </w:r>
      <w:r w:rsidRPr="00537984">
        <w:rPr>
          <w:spacing w:val="-16"/>
        </w:rPr>
        <w:t xml:space="preserve"> </w:t>
      </w:r>
      <w:r w:rsidRPr="00537984">
        <w:t>the</w:t>
      </w:r>
      <w:r w:rsidRPr="00537984">
        <w:rPr>
          <w:spacing w:val="-16"/>
        </w:rPr>
        <w:t xml:space="preserve"> </w:t>
      </w:r>
      <w:r w:rsidRPr="00537984">
        <w:t>fields</w:t>
      </w:r>
      <w:r w:rsidRPr="00537984">
        <w:rPr>
          <w:spacing w:val="-16"/>
        </w:rPr>
        <w:t xml:space="preserve"> </w:t>
      </w:r>
      <w:r w:rsidRPr="00537984">
        <w:t>of</w:t>
      </w:r>
      <w:r w:rsidRPr="00537984">
        <w:rPr>
          <w:spacing w:val="-17"/>
        </w:rPr>
        <w:t xml:space="preserve"> </w:t>
      </w:r>
      <w:r w:rsidRPr="00537984">
        <w:t>engineering or physical or biological sciences by May</w:t>
      </w:r>
      <w:r w:rsidRPr="00537984">
        <w:rPr>
          <w:spacing w:val="-8"/>
        </w:rPr>
        <w:t xml:space="preserve"> </w:t>
      </w:r>
      <w:r w:rsidRPr="00537984">
        <w:t>2020.</w:t>
      </w:r>
    </w:p>
    <w:p w:rsidR="00B3010F" w:rsidRPr="00537984" w:rsidRDefault="00B3010F" w:rsidP="00B3010F">
      <w:pPr>
        <w:pStyle w:val="ListParagraph"/>
        <w:numPr>
          <w:ilvl w:val="0"/>
          <w:numId w:val="6"/>
        </w:numPr>
        <w:tabs>
          <w:tab w:val="left" w:pos="900"/>
          <w:tab w:val="left" w:pos="10080"/>
          <w:tab w:val="left" w:pos="10170"/>
        </w:tabs>
        <w:spacing w:line="276" w:lineRule="auto"/>
        <w:ind w:left="900" w:right="142" w:hanging="450"/>
        <w:rPr>
          <w:rFonts w:ascii="Wingdings"/>
        </w:rPr>
      </w:pPr>
      <w:r w:rsidRPr="00537984">
        <w:t>(MSEIP</w:t>
      </w:r>
      <w:r w:rsidRPr="00537984">
        <w:rPr>
          <w:spacing w:val="-6"/>
        </w:rPr>
        <w:t xml:space="preserve"> </w:t>
      </w:r>
      <w:r w:rsidRPr="00537984">
        <w:t>Key</w:t>
      </w:r>
      <w:r w:rsidRPr="00537984">
        <w:rPr>
          <w:spacing w:val="-11"/>
        </w:rPr>
        <w:t xml:space="preserve"> </w:t>
      </w:r>
      <w:r w:rsidRPr="00537984">
        <w:t>Performance</w:t>
      </w:r>
      <w:r w:rsidRPr="00537984">
        <w:rPr>
          <w:spacing w:val="-7"/>
        </w:rPr>
        <w:t xml:space="preserve"> </w:t>
      </w:r>
      <w:r w:rsidRPr="00537984">
        <w:t>Measure</w:t>
      </w:r>
      <w:r>
        <w:t>:</w:t>
      </w:r>
      <w:r w:rsidRPr="00537984">
        <w:rPr>
          <w:spacing w:val="-7"/>
        </w:rPr>
        <w:t xml:space="preserve"> </w:t>
      </w:r>
      <w:r>
        <w:rPr>
          <w:spacing w:val="-7"/>
        </w:rPr>
        <w:t>(</w:t>
      </w:r>
      <w:r w:rsidRPr="00537984">
        <w:t>3)</w:t>
      </w:r>
      <w:r w:rsidRPr="00537984">
        <w:rPr>
          <w:spacing w:val="-5"/>
        </w:rPr>
        <w:t xml:space="preserve"> </w:t>
      </w:r>
      <w:r w:rsidRPr="00537984">
        <w:t>Increase</w:t>
      </w:r>
      <w:r w:rsidRPr="00537984">
        <w:rPr>
          <w:spacing w:val="-7"/>
        </w:rPr>
        <w:t xml:space="preserve"> </w:t>
      </w:r>
      <w:r w:rsidRPr="00537984">
        <w:t>the</w:t>
      </w:r>
      <w:r w:rsidRPr="00537984">
        <w:rPr>
          <w:spacing w:val="-5"/>
        </w:rPr>
        <w:t xml:space="preserve"> </w:t>
      </w:r>
      <w:r w:rsidRPr="00537984">
        <w:t>percentage</w:t>
      </w:r>
      <w:r w:rsidRPr="00537984">
        <w:rPr>
          <w:spacing w:val="-7"/>
        </w:rPr>
        <w:t xml:space="preserve"> </w:t>
      </w:r>
      <w:r w:rsidRPr="00537984">
        <w:t>of</w:t>
      </w:r>
      <w:r w:rsidRPr="00537984">
        <w:rPr>
          <w:spacing w:val="-7"/>
        </w:rPr>
        <w:t xml:space="preserve"> </w:t>
      </w:r>
      <w:r w:rsidRPr="00537984">
        <w:t>minority</w:t>
      </w:r>
      <w:r w:rsidRPr="00537984">
        <w:rPr>
          <w:spacing w:val="-11"/>
        </w:rPr>
        <w:t xml:space="preserve"> </w:t>
      </w:r>
      <w:r w:rsidRPr="00537984">
        <w:t>students</w:t>
      </w:r>
      <w:r w:rsidRPr="00537984">
        <w:rPr>
          <w:spacing w:val="-6"/>
        </w:rPr>
        <w:t xml:space="preserve"> </w:t>
      </w:r>
      <w:r w:rsidRPr="00537984">
        <w:t>enrolled</w:t>
      </w:r>
      <w:r w:rsidRPr="00537984">
        <w:rPr>
          <w:spacing w:val="-6"/>
        </w:rPr>
        <w:t xml:space="preserve"> </w:t>
      </w:r>
      <w:r w:rsidRPr="00537984">
        <w:t>at four-year minority institutions in the fields of engineering or physical or biological sciences who graduate within six years of enrollment by eight percentage points by May</w:t>
      </w:r>
      <w:r w:rsidRPr="00537984">
        <w:rPr>
          <w:spacing w:val="-16"/>
        </w:rPr>
        <w:t xml:space="preserve"> </w:t>
      </w:r>
      <w:r w:rsidRPr="00537984">
        <w:t>2020.</w:t>
      </w:r>
    </w:p>
    <w:p w:rsidR="00B3010F" w:rsidRPr="004B20B0" w:rsidRDefault="00B3010F" w:rsidP="00B3010F">
      <w:pPr>
        <w:pStyle w:val="ListParagraph"/>
        <w:numPr>
          <w:ilvl w:val="0"/>
          <w:numId w:val="6"/>
        </w:numPr>
        <w:tabs>
          <w:tab w:val="left" w:pos="900"/>
          <w:tab w:val="left" w:pos="10080"/>
          <w:tab w:val="left" w:pos="10170"/>
        </w:tabs>
        <w:spacing w:before="1" w:line="276" w:lineRule="auto"/>
        <w:ind w:left="900" w:right="138" w:hanging="450"/>
      </w:pPr>
      <w:r w:rsidRPr="004B20B0">
        <w:t>Achieve an average f</w:t>
      </w:r>
      <w:r>
        <w:t>idelity of implementation of 88 percent</w:t>
      </w:r>
      <w:r w:rsidRPr="004B20B0">
        <w:t xml:space="preserve"> over the three-year span of the project based on the Measures of Fidelity of Implementation.</w:t>
      </w:r>
    </w:p>
    <w:p w:rsidR="00B3010F" w:rsidRPr="004B20B0" w:rsidRDefault="00B3010F" w:rsidP="00B3010F">
      <w:pPr>
        <w:pStyle w:val="ListParagraph"/>
        <w:numPr>
          <w:ilvl w:val="0"/>
          <w:numId w:val="6"/>
        </w:numPr>
        <w:tabs>
          <w:tab w:val="left" w:pos="900"/>
          <w:tab w:val="left" w:pos="10080"/>
          <w:tab w:val="left" w:pos="10170"/>
        </w:tabs>
        <w:spacing w:line="276" w:lineRule="auto"/>
        <w:ind w:left="900" w:right="140" w:hanging="450"/>
      </w:pPr>
      <w:r w:rsidRPr="00537984">
        <w:t>Students</w:t>
      </w:r>
      <w:r w:rsidRPr="004B20B0">
        <w:t xml:space="preserve"> </w:t>
      </w:r>
      <w:r w:rsidRPr="00537984">
        <w:t>have</w:t>
      </w:r>
      <w:r w:rsidRPr="004B20B0">
        <w:t xml:space="preserve"> </w:t>
      </w:r>
      <w:r w:rsidRPr="00537984">
        <w:t>greater</w:t>
      </w:r>
      <w:r w:rsidRPr="004B20B0">
        <w:t xml:space="preserve"> </w:t>
      </w:r>
      <w:r w:rsidRPr="00537984">
        <w:t>retention</w:t>
      </w:r>
      <w:r w:rsidRPr="004B20B0">
        <w:t xml:space="preserve"> </w:t>
      </w:r>
      <w:r w:rsidRPr="00537984">
        <w:t>of</w:t>
      </w:r>
      <w:r w:rsidRPr="004B20B0">
        <w:t xml:space="preserve"> </w:t>
      </w:r>
      <w:r w:rsidRPr="00537984">
        <w:t>academic</w:t>
      </w:r>
      <w:r w:rsidRPr="004B20B0">
        <w:t xml:space="preserve"> </w:t>
      </w:r>
      <w:r w:rsidRPr="00537984">
        <w:t>knowledge</w:t>
      </w:r>
      <w:r w:rsidRPr="004B20B0">
        <w:t xml:space="preserve"> </w:t>
      </w:r>
      <w:r w:rsidRPr="00537984">
        <w:t>as</w:t>
      </w:r>
      <w:r w:rsidRPr="004B20B0">
        <w:t xml:space="preserve"> </w:t>
      </w:r>
      <w:r w:rsidRPr="00537984">
        <w:t>evidenced</w:t>
      </w:r>
      <w:r w:rsidRPr="004B20B0">
        <w:t xml:space="preserve"> </w:t>
      </w:r>
      <w:r w:rsidRPr="00537984">
        <w:t>by</w:t>
      </w:r>
      <w:r w:rsidRPr="004B20B0">
        <w:t xml:space="preserve"> </w:t>
      </w:r>
      <w:r w:rsidRPr="00537984">
        <w:t>a</w:t>
      </w:r>
      <w:r w:rsidRPr="004B20B0">
        <w:t xml:space="preserve"> </w:t>
      </w:r>
      <w:r>
        <w:t>5 percent</w:t>
      </w:r>
      <w:r w:rsidRPr="004B20B0">
        <w:t xml:space="preserve"> </w:t>
      </w:r>
      <w:r w:rsidRPr="00537984">
        <w:t>increase</w:t>
      </w:r>
      <w:r w:rsidRPr="004B20B0">
        <w:t xml:space="preserve"> </w:t>
      </w:r>
      <w:r w:rsidRPr="00537984">
        <w:t>in</w:t>
      </w:r>
      <w:r w:rsidRPr="004B20B0">
        <w:t xml:space="preserve"> </w:t>
      </w:r>
      <w:r w:rsidRPr="00452663">
        <w:t xml:space="preserve">Graduate Record Examinations </w:t>
      </w:r>
      <w:r>
        <w:t>(</w:t>
      </w:r>
      <w:r w:rsidRPr="00537984">
        <w:t>GRE</w:t>
      </w:r>
      <w:r>
        <w:t>)</w:t>
      </w:r>
      <w:r w:rsidRPr="00537984">
        <w:t xml:space="preserve"> scores.</w:t>
      </w:r>
    </w:p>
    <w:p w:rsidR="00B3010F" w:rsidRPr="004B20B0" w:rsidRDefault="00B3010F" w:rsidP="00B3010F">
      <w:pPr>
        <w:pStyle w:val="ListParagraph"/>
        <w:numPr>
          <w:ilvl w:val="0"/>
          <w:numId w:val="6"/>
        </w:numPr>
        <w:tabs>
          <w:tab w:val="left" w:pos="900"/>
          <w:tab w:val="left" w:pos="10080"/>
          <w:tab w:val="left" w:pos="10170"/>
        </w:tabs>
        <w:spacing w:line="276" w:lineRule="auto"/>
        <w:ind w:left="900" w:right="143" w:hanging="450"/>
      </w:pPr>
      <w:r w:rsidRPr="00537984">
        <w:t>Students</w:t>
      </w:r>
      <w:r w:rsidRPr="004B20B0">
        <w:t xml:space="preserve"> </w:t>
      </w:r>
      <w:r w:rsidRPr="00537984">
        <w:t>have</w:t>
      </w:r>
      <w:r w:rsidRPr="004B20B0">
        <w:t xml:space="preserve"> </w:t>
      </w:r>
      <w:r w:rsidRPr="00537984">
        <w:t>greater</w:t>
      </w:r>
      <w:r w:rsidRPr="004B20B0">
        <w:t xml:space="preserve"> </w:t>
      </w:r>
      <w:r w:rsidRPr="00537984">
        <w:t>retention</w:t>
      </w:r>
      <w:r w:rsidRPr="004B20B0">
        <w:t xml:space="preserve"> </w:t>
      </w:r>
      <w:r w:rsidRPr="00537984">
        <w:t>of</w:t>
      </w:r>
      <w:r w:rsidRPr="004B20B0">
        <w:t xml:space="preserve"> </w:t>
      </w:r>
      <w:r w:rsidRPr="00537984">
        <w:t>academic</w:t>
      </w:r>
      <w:r w:rsidRPr="004B20B0">
        <w:t xml:space="preserve"> </w:t>
      </w:r>
      <w:r w:rsidRPr="00537984">
        <w:t>knowledge</w:t>
      </w:r>
      <w:r w:rsidRPr="004B20B0">
        <w:t xml:space="preserve"> </w:t>
      </w:r>
      <w:r w:rsidRPr="00537984">
        <w:t>as</w:t>
      </w:r>
      <w:r w:rsidRPr="004B20B0">
        <w:t xml:space="preserve"> </w:t>
      </w:r>
      <w:r w:rsidRPr="00537984">
        <w:t>evidenced</w:t>
      </w:r>
      <w:r w:rsidRPr="004B20B0">
        <w:t xml:space="preserve"> </w:t>
      </w:r>
      <w:r w:rsidRPr="00537984">
        <w:t>by</w:t>
      </w:r>
      <w:r w:rsidRPr="004B20B0">
        <w:t xml:space="preserve"> </w:t>
      </w:r>
      <w:r w:rsidRPr="00537984">
        <w:t>a</w:t>
      </w:r>
      <w:r w:rsidRPr="004B20B0">
        <w:t xml:space="preserve"> </w:t>
      </w:r>
      <w:r>
        <w:t>6 percent</w:t>
      </w:r>
      <w:r w:rsidRPr="004B20B0">
        <w:t xml:space="preserve"> </w:t>
      </w:r>
      <w:r w:rsidRPr="00537984">
        <w:t>increase</w:t>
      </w:r>
      <w:r w:rsidRPr="004B20B0">
        <w:t xml:space="preserve"> </w:t>
      </w:r>
      <w:r w:rsidRPr="00537984">
        <w:t>in</w:t>
      </w:r>
      <w:r w:rsidRPr="004B20B0">
        <w:t xml:space="preserve"> </w:t>
      </w:r>
      <w:r w:rsidRPr="00452663">
        <w:t xml:space="preserve">Dental Admission Test </w:t>
      </w:r>
      <w:r>
        <w:t>(</w:t>
      </w:r>
      <w:r w:rsidRPr="00537984">
        <w:t>DAT</w:t>
      </w:r>
      <w:r>
        <w:t>)</w:t>
      </w:r>
      <w:r w:rsidRPr="00537984">
        <w:t xml:space="preserve"> scores.</w:t>
      </w:r>
    </w:p>
    <w:p w:rsidR="00B3010F" w:rsidRPr="004B20B0" w:rsidRDefault="00B3010F" w:rsidP="00B3010F">
      <w:pPr>
        <w:pStyle w:val="ListParagraph"/>
        <w:numPr>
          <w:ilvl w:val="0"/>
          <w:numId w:val="6"/>
        </w:numPr>
        <w:tabs>
          <w:tab w:val="left" w:pos="900"/>
          <w:tab w:val="left" w:pos="10080"/>
          <w:tab w:val="left" w:pos="10170"/>
        </w:tabs>
        <w:spacing w:line="276" w:lineRule="auto"/>
        <w:ind w:left="900" w:right="139" w:hanging="450"/>
      </w:pPr>
      <w:r w:rsidRPr="00537984">
        <w:t>Students have greater retention of academi</w:t>
      </w:r>
      <w:r>
        <w:t>c knowledge as evidenced by a 6 percent</w:t>
      </w:r>
      <w:r w:rsidRPr="00537984">
        <w:t xml:space="preserve"> increase in </w:t>
      </w:r>
      <w:r w:rsidRPr="00452663">
        <w:t>Medical College Admission Test</w:t>
      </w:r>
      <w:r>
        <w:t xml:space="preserve"> (</w:t>
      </w:r>
      <w:r w:rsidRPr="00537984">
        <w:t>MCAT</w:t>
      </w:r>
      <w:r>
        <w:t>)</w:t>
      </w:r>
      <w:r w:rsidRPr="004B20B0">
        <w:t xml:space="preserve"> </w:t>
      </w:r>
      <w:r w:rsidRPr="00537984">
        <w:t>scores.</w:t>
      </w:r>
    </w:p>
    <w:p w:rsidR="00F50220" w:rsidRPr="00BF1C8A" w:rsidRDefault="00F50220" w:rsidP="00F50220">
      <w:pPr>
        <w:ind w:left="100" w:hanging="100"/>
        <w:rPr>
          <w:b/>
        </w:rPr>
      </w:pPr>
      <w:r w:rsidRPr="00BF1C8A">
        <w:rPr>
          <w:b/>
        </w:rPr>
        <w:lastRenderedPageBreak/>
        <w:t>NC - Elizabeth City State University</w:t>
      </w:r>
    </w:p>
    <w:p w:rsidR="00BF1C8A" w:rsidRPr="00BF1C8A" w:rsidRDefault="00BF1C8A" w:rsidP="00F50220">
      <w:pPr>
        <w:keepNext/>
        <w:keepLines/>
        <w:tabs>
          <w:tab w:val="right" w:leader="dot" w:pos="9720"/>
        </w:tabs>
        <w:autoSpaceDE/>
        <w:autoSpaceDN/>
        <w:outlineLvl w:val="1"/>
        <w:rPr>
          <w:rFonts w:eastAsiaTheme="majorEastAsia" w:cstheme="majorBidi"/>
          <w:bCs/>
          <w:lang w:bidi="ar-SA"/>
        </w:rPr>
      </w:pPr>
      <w:r w:rsidRPr="00BF1C8A">
        <w:rPr>
          <w:rFonts w:eastAsiaTheme="majorEastAsia" w:cstheme="majorBidi"/>
          <w:bCs/>
          <w:lang w:bidi="ar-SA"/>
        </w:rPr>
        <w:t>Elizabeth City, NC</w:t>
      </w:r>
    </w:p>
    <w:p w:rsidR="00F50220" w:rsidRPr="00BF1C8A" w:rsidRDefault="00F50220" w:rsidP="00F50220">
      <w:pPr>
        <w:keepNext/>
        <w:keepLines/>
        <w:tabs>
          <w:tab w:val="right" w:leader="dot" w:pos="9720"/>
        </w:tabs>
        <w:autoSpaceDE/>
        <w:autoSpaceDN/>
        <w:outlineLvl w:val="1"/>
        <w:rPr>
          <w:rFonts w:eastAsiaTheme="majorEastAsia" w:cstheme="majorBidi"/>
          <w:bCs/>
          <w:lang w:bidi="ar-SA"/>
        </w:rPr>
      </w:pPr>
      <w:r w:rsidRPr="00BF1C8A">
        <w:rPr>
          <w:rFonts w:eastAsiaTheme="majorEastAsia" w:cstheme="majorBidi"/>
          <w:bCs/>
          <w:lang w:bidi="ar-SA"/>
        </w:rPr>
        <w:t>Institutional Grant</w:t>
      </w:r>
    </w:p>
    <w:p w:rsidR="00F50220" w:rsidRPr="00BF1C8A" w:rsidRDefault="00F50220" w:rsidP="00F50220">
      <w:pPr>
        <w:pStyle w:val="NoSpacing"/>
      </w:pPr>
      <w:r w:rsidRPr="00BF1C8A">
        <w:t>P120A180034</w:t>
      </w:r>
    </w:p>
    <w:p w:rsidR="00BF1C8A" w:rsidRPr="00BF1C8A" w:rsidRDefault="00F50220" w:rsidP="00BF1C8A">
      <w:pPr>
        <w:tabs>
          <w:tab w:val="left" w:pos="10080"/>
          <w:tab w:val="left" w:pos="10170"/>
        </w:tabs>
        <w:spacing w:after="120"/>
        <w:jc w:val="center"/>
      </w:pPr>
      <w:r>
        <w:t>Abstract</w:t>
      </w:r>
    </w:p>
    <w:p w:rsidR="00F50220" w:rsidRPr="00537984" w:rsidRDefault="00F50220" w:rsidP="00F50220">
      <w:pPr>
        <w:tabs>
          <w:tab w:val="left" w:pos="10080"/>
          <w:tab w:val="left" w:pos="10170"/>
        </w:tabs>
        <w:ind w:right="134"/>
      </w:pPr>
      <w:r w:rsidRPr="00537984">
        <w:rPr>
          <w:b/>
        </w:rPr>
        <w:t>Overarching Goal</w:t>
      </w:r>
      <w:r w:rsidRPr="00537984">
        <w:t>: To implement an evidence-based and already piloted, comprehensive academic program at Elizabeth City State University (ECSU) to enhance the retention and graduation of minority (90 undergraduate) students from an economically distressed and rural part of northeastern North Carolina. This is consistent with the goal of enhancing the pool of well-prepared minority students joining the U</w:t>
      </w:r>
      <w:r>
        <w:t xml:space="preserve">nited </w:t>
      </w:r>
      <w:r w:rsidRPr="00537984">
        <w:t>S</w:t>
      </w:r>
      <w:r>
        <w:t>tates’</w:t>
      </w:r>
      <w:r w:rsidRPr="00537984">
        <w:t xml:space="preserve"> scientific workforce by tackling critical problems known to affect minority students’ success at ECSU. Our project, therefore, contributes to the Department of Education’s competitive preference priority by implementing steps that enhance retention and persistence of minority student in </w:t>
      </w:r>
      <w:r>
        <w:t>science, technology, engineering, and mathematics (</w:t>
      </w:r>
      <w:r w:rsidRPr="00537984">
        <w:t>STEM</w:t>
      </w:r>
      <w:r>
        <w:t>)</w:t>
      </w:r>
      <w:r w:rsidRPr="00537984">
        <w:t xml:space="preserve"> fields.</w:t>
      </w:r>
    </w:p>
    <w:p w:rsidR="00F50220" w:rsidRDefault="00F50220" w:rsidP="00F50220">
      <w:pPr>
        <w:pStyle w:val="BodyText"/>
        <w:tabs>
          <w:tab w:val="left" w:pos="10080"/>
          <w:tab w:val="left" w:pos="10170"/>
        </w:tabs>
        <w:ind w:left="0"/>
        <w:rPr>
          <w:b/>
          <w:sz w:val="22"/>
          <w:szCs w:val="22"/>
        </w:rPr>
      </w:pPr>
    </w:p>
    <w:p w:rsidR="00F50220" w:rsidRPr="00537984" w:rsidRDefault="00F50220" w:rsidP="00F50220">
      <w:pPr>
        <w:pStyle w:val="BodyText"/>
        <w:tabs>
          <w:tab w:val="left" w:pos="10080"/>
          <w:tab w:val="left" w:pos="10170"/>
        </w:tabs>
        <w:ind w:left="0"/>
        <w:rPr>
          <w:sz w:val="22"/>
          <w:szCs w:val="22"/>
        </w:rPr>
      </w:pPr>
      <w:r w:rsidRPr="00537984">
        <w:rPr>
          <w:b/>
          <w:sz w:val="22"/>
          <w:szCs w:val="22"/>
        </w:rPr>
        <w:t xml:space="preserve">Rationale: </w:t>
      </w:r>
      <w:r w:rsidRPr="00537984">
        <w:rPr>
          <w:sz w:val="22"/>
          <w:szCs w:val="22"/>
        </w:rPr>
        <w:t>ECSU has a student population comprised of nearly 80</w:t>
      </w:r>
      <w:r>
        <w:rPr>
          <w:sz w:val="22"/>
          <w:szCs w:val="22"/>
        </w:rPr>
        <w:t xml:space="preserve"> percent </w:t>
      </w:r>
      <w:r w:rsidRPr="00537984">
        <w:rPr>
          <w:sz w:val="22"/>
          <w:szCs w:val="22"/>
        </w:rPr>
        <w:t xml:space="preserve">African Americans. </w:t>
      </w:r>
      <w:r>
        <w:rPr>
          <w:sz w:val="22"/>
          <w:szCs w:val="22"/>
        </w:rPr>
        <w:t xml:space="preserve"> </w:t>
      </w:r>
      <w:r w:rsidRPr="00537984">
        <w:rPr>
          <w:sz w:val="22"/>
          <w:szCs w:val="22"/>
        </w:rPr>
        <w:t xml:space="preserve">A large majority of ECSU students come from the surrounding 21 rural counties and largely lack academic preparedness: their high school </w:t>
      </w:r>
      <w:r w:rsidRPr="007D0D70">
        <w:rPr>
          <w:sz w:val="22"/>
          <w:szCs w:val="22"/>
        </w:rPr>
        <w:t xml:space="preserve">Grade Point Average </w:t>
      </w:r>
      <w:r>
        <w:rPr>
          <w:sz w:val="22"/>
          <w:szCs w:val="22"/>
        </w:rPr>
        <w:t>(</w:t>
      </w:r>
      <w:r w:rsidRPr="00537984">
        <w:rPr>
          <w:sz w:val="22"/>
          <w:szCs w:val="22"/>
        </w:rPr>
        <w:t>GPA</w:t>
      </w:r>
      <w:r>
        <w:rPr>
          <w:sz w:val="22"/>
          <w:szCs w:val="22"/>
        </w:rPr>
        <w:t>) is 60 percent</w:t>
      </w:r>
      <w:r w:rsidRPr="00537984">
        <w:rPr>
          <w:sz w:val="22"/>
          <w:szCs w:val="22"/>
        </w:rPr>
        <w:t xml:space="preserve"> or less, most are first generation college students and come from the economically most disadvantaged rural areas of the state. Our assessment of impacting factors shows that these students face major challenges in their first year college life because of the lack of academic preparedness, overall weak high school academic experiences, students’ general perception of college life </w:t>
      </w:r>
      <w:r>
        <w:rPr>
          <w:sz w:val="22"/>
          <w:szCs w:val="22"/>
        </w:rPr>
        <w:t>and</w:t>
      </w:r>
      <w:r w:rsidRPr="00537984">
        <w:rPr>
          <w:sz w:val="22"/>
          <w:szCs w:val="22"/>
        </w:rPr>
        <w:t xml:space="preserve"> academic rigor, very weak scientific literacy, sense of isolation and lack of self-efficacy. Consequently, failure rate in gateway STEM c</w:t>
      </w:r>
      <w:r>
        <w:rPr>
          <w:sz w:val="22"/>
          <w:szCs w:val="22"/>
        </w:rPr>
        <w:t>ourses at ECSU is as high as 50 to 70 percent</w:t>
      </w:r>
      <w:r w:rsidRPr="00537984">
        <w:rPr>
          <w:sz w:val="22"/>
          <w:szCs w:val="22"/>
        </w:rPr>
        <w:t>. This affects retention and persistence resulting in a historically low graduation rate. To address this serious hurdle we have successfully implemented a pilot intervention program originally developed at Model Institutions for Excellen</w:t>
      </w:r>
      <w:r>
        <w:rPr>
          <w:sz w:val="22"/>
          <w:szCs w:val="22"/>
        </w:rPr>
        <w:t>ce, and increased retention (20 percent</w:t>
      </w:r>
      <w:r w:rsidRPr="00537984">
        <w:rPr>
          <w:sz w:val="22"/>
          <w:szCs w:val="22"/>
        </w:rPr>
        <w:t>) in the Biological Sciences at ECSU. We seek to build upon the successes we achieved and propose to scale up the pilot program with the goal of increasing retention and graduation in all STEM fields. We propose to implement the tested program to include all STEM fields at E</w:t>
      </w:r>
      <w:r>
        <w:rPr>
          <w:sz w:val="22"/>
          <w:szCs w:val="22"/>
        </w:rPr>
        <w:t>CSU (Department of Mathematics and</w:t>
      </w:r>
      <w:r w:rsidRPr="00537984">
        <w:rPr>
          <w:sz w:val="22"/>
          <w:szCs w:val="22"/>
        </w:rPr>
        <w:t xml:space="preserve"> Computer Science, Department of Natural Sciences, Pha</w:t>
      </w:r>
      <w:r>
        <w:rPr>
          <w:sz w:val="22"/>
          <w:szCs w:val="22"/>
        </w:rPr>
        <w:t xml:space="preserve">rmacy and Health Professions, and </w:t>
      </w:r>
      <w:r w:rsidRPr="00537984">
        <w:rPr>
          <w:sz w:val="22"/>
          <w:szCs w:val="22"/>
        </w:rPr>
        <w:t>Department of Technology).</w:t>
      </w:r>
    </w:p>
    <w:p w:rsidR="00F50220" w:rsidRPr="00537984" w:rsidRDefault="00F50220" w:rsidP="00F50220">
      <w:pPr>
        <w:pStyle w:val="BodyText"/>
        <w:tabs>
          <w:tab w:val="left" w:pos="10080"/>
          <w:tab w:val="left" w:pos="10170"/>
        </w:tabs>
        <w:ind w:left="0"/>
        <w:rPr>
          <w:sz w:val="22"/>
          <w:szCs w:val="22"/>
        </w:rPr>
      </w:pPr>
    </w:p>
    <w:p w:rsidR="00F50220" w:rsidRPr="00537984" w:rsidRDefault="00F50220" w:rsidP="00F50220">
      <w:pPr>
        <w:pStyle w:val="BodyText"/>
        <w:tabs>
          <w:tab w:val="left" w:pos="10080"/>
          <w:tab w:val="left" w:pos="10170"/>
        </w:tabs>
        <w:ind w:left="0" w:right="151"/>
        <w:rPr>
          <w:sz w:val="22"/>
          <w:szCs w:val="22"/>
        </w:rPr>
      </w:pPr>
      <w:r w:rsidRPr="00537984">
        <w:rPr>
          <w:b/>
          <w:sz w:val="22"/>
          <w:szCs w:val="22"/>
        </w:rPr>
        <w:t xml:space="preserve">We propose to scale up the piloted program: </w:t>
      </w:r>
      <w:r w:rsidRPr="00537984">
        <w:rPr>
          <w:sz w:val="22"/>
          <w:szCs w:val="22"/>
        </w:rPr>
        <w:t xml:space="preserve">We will academically support </w:t>
      </w:r>
      <w:r>
        <w:rPr>
          <w:sz w:val="22"/>
          <w:szCs w:val="22"/>
        </w:rPr>
        <w:t>and</w:t>
      </w:r>
      <w:r w:rsidRPr="00537984">
        <w:rPr>
          <w:sz w:val="22"/>
          <w:szCs w:val="22"/>
        </w:rPr>
        <w:t xml:space="preserve"> prepare </w:t>
      </w:r>
      <w:r w:rsidRPr="00537984">
        <w:rPr>
          <w:b/>
          <w:sz w:val="22"/>
          <w:szCs w:val="22"/>
        </w:rPr>
        <w:t xml:space="preserve">90 minority ECSU STEM students in three years </w:t>
      </w:r>
      <w:r w:rsidRPr="00537984">
        <w:rPr>
          <w:sz w:val="22"/>
          <w:szCs w:val="22"/>
        </w:rPr>
        <w:t>[i.e. 30 students or one section, each year] through a comprehensive program for a successful college experience. We propose in our project to have a summer bridge component and academic year support. These include four of the tested interventions: 1) Precollege Initiatives, 2) Student Support, 3) Undergraduate Research and 4) Graduate School and Science Career Preparation. The summer bridge program modules are well-structured, integrated and comprehensive. They include focus on scientific literacy with activities and discussions that promote cognitive processing of information and problem-solving strategies and enhancing self-efficacy and locus of control. This will be accomplished through an approach that utilizes tested best practices within a framework of close-knit learning communities of students that will be guided by two experienced faculty, trained graduate student mentors and undergraduate peer-tutor/mentors. Academic year tutorials, mentorship and workshops to encourage and prepare for summer research experience will be used to strengthen the sense of learning community and focus on rigor. We consider our project successful if our CASER-ECSU participants’ first year ret</w:t>
      </w:r>
      <w:r>
        <w:rPr>
          <w:sz w:val="22"/>
          <w:szCs w:val="22"/>
        </w:rPr>
        <w:t>ention is higher by at least 15 percent</w:t>
      </w:r>
      <w:r w:rsidRPr="00537984">
        <w:rPr>
          <w:sz w:val="22"/>
          <w:szCs w:val="22"/>
        </w:rPr>
        <w:t xml:space="preserve"> than the control groups.</w:t>
      </w:r>
    </w:p>
    <w:p w:rsidR="00F50220" w:rsidRPr="00537984" w:rsidRDefault="00F50220" w:rsidP="00F50220">
      <w:pPr>
        <w:pStyle w:val="BodyText"/>
        <w:tabs>
          <w:tab w:val="left" w:pos="10080"/>
          <w:tab w:val="left" w:pos="10170"/>
        </w:tabs>
        <w:ind w:left="0"/>
        <w:rPr>
          <w:sz w:val="22"/>
          <w:szCs w:val="22"/>
        </w:rPr>
      </w:pPr>
      <w:r w:rsidRPr="00537984">
        <w:rPr>
          <w:sz w:val="22"/>
          <w:szCs w:val="22"/>
        </w:rPr>
        <w:t xml:space="preserve">Application to our program will be open to all minority STEM majors accepted as freshmen to join ECSU. For selection we will primarily use applicant’s self-reported commitment to a STEM career and supporting recommendations from high school teachers </w:t>
      </w:r>
      <w:r>
        <w:rPr>
          <w:sz w:val="22"/>
          <w:szCs w:val="22"/>
        </w:rPr>
        <w:t>and</w:t>
      </w:r>
      <w:r w:rsidRPr="00537984">
        <w:rPr>
          <w:sz w:val="22"/>
          <w:szCs w:val="22"/>
        </w:rPr>
        <w:t xml:space="preserve"> counselors. Our team has a track record of collaboration: the </w:t>
      </w:r>
      <w:r>
        <w:rPr>
          <w:sz w:val="22"/>
          <w:szCs w:val="22"/>
        </w:rPr>
        <w:t>Project Director (</w:t>
      </w:r>
      <w:r w:rsidRPr="00537984">
        <w:rPr>
          <w:sz w:val="22"/>
          <w:szCs w:val="22"/>
        </w:rPr>
        <w:t>PD</w:t>
      </w:r>
      <w:r>
        <w:rPr>
          <w:sz w:val="22"/>
          <w:szCs w:val="22"/>
        </w:rPr>
        <w:t>)</w:t>
      </w:r>
      <w:r w:rsidRPr="00537984">
        <w:rPr>
          <w:sz w:val="22"/>
          <w:szCs w:val="22"/>
        </w:rPr>
        <w:t>, a biologist, is an award winning teacher and seasoned researcher who successfully implemented the pilot, comprehensive federally-funded intervention program at ECSU. He is also a committed mentor who has mentored through</w:t>
      </w:r>
      <w:r>
        <w:rPr>
          <w:sz w:val="22"/>
          <w:szCs w:val="22"/>
        </w:rPr>
        <w:t xml:space="preserve"> research 30 undergraduate and three</w:t>
      </w:r>
      <w:r w:rsidRPr="00537984">
        <w:rPr>
          <w:sz w:val="22"/>
          <w:szCs w:val="22"/>
        </w:rPr>
        <w:t xml:space="preserve"> graduate students in the past ten years, eight of whom co-authored papers. The Co-P</w:t>
      </w:r>
      <w:r>
        <w:rPr>
          <w:sz w:val="22"/>
          <w:szCs w:val="22"/>
        </w:rPr>
        <w:t xml:space="preserve">roject </w:t>
      </w:r>
      <w:r w:rsidRPr="00537984">
        <w:rPr>
          <w:sz w:val="22"/>
          <w:szCs w:val="22"/>
        </w:rPr>
        <w:t>D</w:t>
      </w:r>
      <w:r>
        <w:rPr>
          <w:sz w:val="22"/>
          <w:szCs w:val="22"/>
        </w:rPr>
        <w:t>irector</w:t>
      </w:r>
      <w:r w:rsidRPr="00537984">
        <w:rPr>
          <w:sz w:val="22"/>
          <w:szCs w:val="22"/>
        </w:rPr>
        <w:t>, a chemist, has actively participated in the implementation of the successful intervention and has extensive experience in mentoring through research undergraduate students at ECSU of whom many have co-authored research papers.</w:t>
      </w:r>
    </w:p>
    <w:p w:rsidR="00DA4318" w:rsidRPr="00BF1C8A" w:rsidRDefault="00DA4318" w:rsidP="00DA4318">
      <w:pPr>
        <w:ind w:left="100" w:hanging="100"/>
        <w:rPr>
          <w:b/>
        </w:rPr>
      </w:pPr>
      <w:r w:rsidRPr="00BF1C8A">
        <w:rPr>
          <w:b/>
        </w:rPr>
        <w:lastRenderedPageBreak/>
        <w:t>OH - Central State University</w:t>
      </w:r>
    </w:p>
    <w:p w:rsidR="006E1D5A" w:rsidRPr="00BF1C8A" w:rsidRDefault="006E1D5A" w:rsidP="00DA4318">
      <w:pPr>
        <w:keepNext/>
        <w:keepLines/>
        <w:tabs>
          <w:tab w:val="right" w:leader="dot" w:pos="9720"/>
        </w:tabs>
        <w:autoSpaceDE/>
        <w:autoSpaceDN/>
        <w:outlineLvl w:val="1"/>
        <w:rPr>
          <w:rFonts w:eastAsiaTheme="majorEastAsia" w:cstheme="majorBidi"/>
          <w:bCs/>
          <w:lang w:bidi="ar-SA"/>
        </w:rPr>
      </w:pPr>
      <w:r w:rsidRPr="00BF1C8A">
        <w:rPr>
          <w:rFonts w:eastAsiaTheme="majorEastAsia" w:cstheme="majorBidi"/>
          <w:bCs/>
          <w:lang w:bidi="ar-SA"/>
        </w:rPr>
        <w:t>Wilberforce, OH</w:t>
      </w:r>
    </w:p>
    <w:p w:rsidR="00DA4318" w:rsidRPr="00BF1C8A" w:rsidRDefault="00DA4318" w:rsidP="00DA4318">
      <w:pPr>
        <w:keepNext/>
        <w:keepLines/>
        <w:tabs>
          <w:tab w:val="right" w:leader="dot" w:pos="9720"/>
        </w:tabs>
        <w:autoSpaceDE/>
        <w:autoSpaceDN/>
        <w:outlineLvl w:val="1"/>
        <w:rPr>
          <w:rFonts w:eastAsiaTheme="majorEastAsia" w:cstheme="majorBidi"/>
          <w:bCs/>
          <w:lang w:bidi="ar-SA"/>
        </w:rPr>
      </w:pPr>
      <w:r w:rsidRPr="00BF1C8A">
        <w:rPr>
          <w:rFonts w:eastAsiaTheme="majorEastAsia" w:cstheme="majorBidi"/>
          <w:bCs/>
          <w:lang w:bidi="ar-SA"/>
        </w:rPr>
        <w:t>Institutional Grant</w:t>
      </w:r>
    </w:p>
    <w:p w:rsidR="00DA4318" w:rsidRPr="00DA4318" w:rsidRDefault="00DA4318" w:rsidP="00DA4318">
      <w:pPr>
        <w:pStyle w:val="NoSpacing"/>
        <w:rPr>
          <w:sz w:val="24"/>
          <w:szCs w:val="24"/>
        </w:rPr>
      </w:pPr>
      <w:r w:rsidRPr="00BF1C8A">
        <w:t>P120A180028</w:t>
      </w:r>
    </w:p>
    <w:p w:rsidR="001F5C77" w:rsidRPr="004B20B0" w:rsidRDefault="001F5C77" w:rsidP="004043C7">
      <w:pPr>
        <w:pStyle w:val="NoSpacing"/>
      </w:pPr>
    </w:p>
    <w:p w:rsidR="004043C7" w:rsidRDefault="00E04E88" w:rsidP="004B20B0">
      <w:pPr>
        <w:spacing w:before="76"/>
        <w:jc w:val="center"/>
      </w:pPr>
      <w:r>
        <w:t>Abstract</w:t>
      </w:r>
    </w:p>
    <w:p w:rsidR="00E04E88" w:rsidRPr="00E04E88" w:rsidRDefault="00E04E88" w:rsidP="00E04E88">
      <w:pPr>
        <w:spacing w:before="76" w:line="274" w:lineRule="exact"/>
        <w:jc w:val="center"/>
      </w:pPr>
    </w:p>
    <w:p w:rsidR="00812657" w:rsidRPr="00537984" w:rsidRDefault="00AF2793" w:rsidP="00E04E88">
      <w:pPr>
        <w:pStyle w:val="BodyText"/>
        <w:ind w:left="0" w:right="89"/>
        <w:rPr>
          <w:sz w:val="22"/>
          <w:szCs w:val="22"/>
        </w:rPr>
      </w:pPr>
      <w:r w:rsidRPr="00537984">
        <w:rPr>
          <w:sz w:val="22"/>
          <w:szCs w:val="22"/>
        </w:rPr>
        <w:t xml:space="preserve">Central State University (CSU), a Historically Black </w:t>
      </w:r>
      <w:r w:rsidR="00513AF2">
        <w:rPr>
          <w:sz w:val="22"/>
          <w:szCs w:val="22"/>
        </w:rPr>
        <w:t xml:space="preserve">College and </w:t>
      </w:r>
      <w:r w:rsidRPr="00537984">
        <w:rPr>
          <w:sz w:val="22"/>
          <w:szCs w:val="22"/>
        </w:rPr>
        <w:t>University (HBCU) and 1890 Land-Grant institution</w:t>
      </w:r>
      <w:r w:rsidR="00513AF2">
        <w:rPr>
          <w:sz w:val="22"/>
          <w:szCs w:val="22"/>
        </w:rPr>
        <w:t>,</w:t>
      </w:r>
      <w:r w:rsidRPr="00537984">
        <w:rPr>
          <w:sz w:val="22"/>
          <w:szCs w:val="22"/>
        </w:rPr>
        <w:t xml:space="preserve"> intends to improve the quality of preparation of underrepresented students particularly women for careers in science, technology, engineering, and mathematics (STEM) and graduate work by providing a comprehensive suite of services through this institutional grants proposal.</w:t>
      </w:r>
    </w:p>
    <w:p w:rsidR="00030EE6" w:rsidRDefault="00030EE6" w:rsidP="00E04E88">
      <w:pPr>
        <w:pStyle w:val="BodyText"/>
        <w:ind w:left="0"/>
        <w:rPr>
          <w:sz w:val="22"/>
          <w:szCs w:val="22"/>
        </w:rPr>
      </w:pPr>
    </w:p>
    <w:p w:rsidR="00030EE6" w:rsidRDefault="00AF2793" w:rsidP="00E04E88">
      <w:pPr>
        <w:pStyle w:val="BodyText"/>
        <w:ind w:left="0"/>
        <w:rPr>
          <w:sz w:val="22"/>
          <w:szCs w:val="22"/>
        </w:rPr>
      </w:pPr>
      <w:r w:rsidRPr="00537984">
        <w:rPr>
          <w:sz w:val="22"/>
          <w:szCs w:val="22"/>
        </w:rPr>
        <w:t xml:space="preserve">The STEM Success Center (SSC) is based on the premise that if academically underprepared students receive early additional academic assistance through professional and peer mentoring and are supported by a network that removes non-academic barriers, they will perform better and are more likely to graduate and join the STEM workforce. The three goals of the SSC are: </w:t>
      </w:r>
    </w:p>
    <w:p w:rsidR="00030EE6" w:rsidRDefault="00AF2793" w:rsidP="00E04E88">
      <w:pPr>
        <w:pStyle w:val="BodyText"/>
        <w:numPr>
          <w:ilvl w:val="0"/>
          <w:numId w:val="5"/>
        </w:numPr>
        <w:ind w:left="0" w:firstLine="450"/>
        <w:rPr>
          <w:sz w:val="22"/>
          <w:szCs w:val="22"/>
        </w:rPr>
      </w:pPr>
      <w:r w:rsidRPr="00537984">
        <w:rPr>
          <w:sz w:val="22"/>
          <w:szCs w:val="22"/>
        </w:rPr>
        <w:t xml:space="preserve">Establish a comprehensive learning system that addresses the deficiencies of STEM majors; </w:t>
      </w:r>
    </w:p>
    <w:p w:rsidR="00030EE6" w:rsidRDefault="00AF2793" w:rsidP="00E04E88">
      <w:pPr>
        <w:pStyle w:val="BodyText"/>
        <w:numPr>
          <w:ilvl w:val="0"/>
          <w:numId w:val="5"/>
        </w:numPr>
        <w:ind w:left="0" w:firstLine="450"/>
        <w:rPr>
          <w:sz w:val="22"/>
          <w:szCs w:val="22"/>
        </w:rPr>
      </w:pPr>
      <w:r w:rsidRPr="00537984">
        <w:rPr>
          <w:sz w:val="22"/>
          <w:szCs w:val="22"/>
        </w:rPr>
        <w:t>Establish a STEM Success Center</w:t>
      </w:r>
      <w:r w:rsidR="00513AF2">
        <w:rPr>
          <w:sz w:val="22"/>
          <w:szCs w:val="22"/>
        </w:rPr>
        <w:t>;</w:t>
      </w:r>
      <w:r w:rsidRPr="00537984">
        <w:rPr>
          <w:sz w:val="22"/>
          <w:szCs w:val="22"/>
        </w:rPr>
        <w:t xml:space="preserve"> and</w:t>
      </w:r>
    </w:p>
    <w:p w:rsidR="004B20B0" w:rsidRPr="004B20B0" w:rsidRDefault="00AF2793" w:rsidP="00E04E88">
      <w:pPr>
        <w:pStyle w:val="BodyText"/>
        <w:numPr>
          <w:ilvl w:val="0"/>
          <w:numId w:val="5"/>
        </w:numPr>
        <w:ind w:left="0" w:firstLine="450"/>
        <w:rPr>
          <w:sz w:val="22"/>
          <w:szCs w:val="22"/>
        </w:rPr>
      </w:pPr>
      <w:r w:rsidRPr="00537984">
        <w:rPr>
          <w:sz w:val="22"/>
          <w:szCs w:val="22"/>
        </w:rPr>
        <w:t xml:space="preserve">Enhance students’ experiential learning opportunities and professional development. </w:t>
      </w:r>
    </w:p>
    <w:p w:rsidR="004043C7" w:rsidRPr="00537984" w:rsidRDefault="00AF2793" w:rsidP="00E04E88">
      <w:pPr>
        <w:pStyle w:val="BodyText"/>
        <w:ind w:left="0"/>
        <w:rPr>
          <w:sz w:val="22"/>
          <w:szCs w:val="22"/>
        </w:rPr>
      </w:pPr>
      <w:r w:rsidRPr="00537984">
        <w:rPr>
          <w:sz w:val="22"/>
          <w:szCs w:val="22"/>
        </w:rPr>
        <w:t xml:space="preserve">All three goals address the competitive priority as they are based on the identification of the needs of students and seek to implement instructional strategies, systems, and structures that improve postsecondary learning and retention, resulting in completion of a degree in a STEM field. </w:t>
      </w:r>
    </w:p>
    <w:p w:rsidR="004043C7" w:rsidRPr="00537984" w:rsidRDefault="004043C7" w:rsidP="00E04E88">
      <w:pPr>
        <w:pStyle w:val="BodyText"/>
        <w:ind w:left="0" w:right="101"/>
        <w:rPr>
          <w:sz w:val="22"/>
          <w:szCs w:val="22"/>
        </w:rPr>
      </w:pPr>
    </w:p>
    <w:p w:rsidR="00030EE6" w:rsidRDefault="00AF2793" w:rsidP="00E04E88">
      <w:pPr>
        <w:pStyle w:val="BodyText"/>
        <w:ind w:left="0" w:right="101"/>
        <w:rPr>
          <w:sz w:val="22"/>
          <w:szCs w:val="22"/>
        </w:rPr>
      </w:pPr>
      <w:r w:rsidRPr="00537984">
        <w:rPr>
          <w:sz w:val="22"/>
          <w:szCs w:val="22"/>
        </w:rPr>
        <w:t xml:space="preserve">Central State will implement a tutoring and supplemental instruction system for ten critical courses that STEM students must pass in their first two years. Faculty members will increase instruction time outside the classroom to provide students with additional learning time. We will also ensure synergy with tutoring and supplemental instruction (SI) by infusing professional and student tutors into these specific courses. </w:t>
      </w:r>
    </w:p>
    <w:p w:rsidR="00030EE6" w:rsidRDefault="00030EE6" w:rsidP="00E04E88">
      <w:pPr>
        <w:pStyle w:val="BodyText"/>
        <w:ind w:left="0" w:right="101"/>
        <w:rPr>
          <w:sz w:val="22"/>
          <w:szCs w:val="22"/>
        </w:rPr>
      </w:pPr>
    </w:p>
    <w:p w:rsidR="00E04E88" w:rsidRDefault="00AF2793" w:rsidP="00E04E88">
      <w:pPr>
        <w:pStyle w:val="BodyText"/>
        <w:ind w:left="0" w:right="101"/>
        <w:rPr>
          <w:sz w:val="22"/>
          <w:szCs w:val="22"/>
        </w:rPr>
      </w:pPr>
      <w:r w:rsidRPr="00537984">
        <w:rPr>
          <w:sz w:val="22"/>
          <w:szCs w:val="22"/>
        </w:rPr>
        <w:t xml:space="preserve">The objectives of the SSC are to: </w:t>
      </w:r>
      <w:r w:rsidR="00513AF2">
        <w:rPr>
          <w:sz w:val="22"/>
          <w:szCs w:val="22"/>
        </w:rPr>
        <w:t xml:space="preserve">1) </w:t>
      </w:r>
      <w:r w:rsidRPr="00537984">
        <w:rPr>
          <w:sz w:val="22"/>
          <w:szCs w:val="22"/>
        </w:rPr>
        <w:t>increase passing rate of students in the five first semester</w:t>
      </w:r>
      <w:r w:rsidR="00513AF2">
        <w:rPr>
          <w:sz w:val="22"/>
          <w:szCs w:val="22"/>
        </w:rPr>
        <w:t xml:space="preserve"> freshman STEM classes from 58 percent to 83 percent</w:t>
      </w:r>
      <w:r w:rsidRPr="00537984">
        <w:rPr>
          <w:sz w:val="22"/>
          <w:szCs w:val="22"/>
        </w:rPr>
        <w:t xml:space="preserve"> by the end of the project period; </w:t>
      </w:r>
      <w:r w:rsidR="00513AF2">
        <w:rPr>
          <w:sz w:val="22"/>
          <w:szCs w:val="22"/>
        </w:rPr>
        <w:t xml:space="preserve">2) </w:t>
      </w:r>
      <w:r w:rsidRPr="00537984">
        <w:rPr>
          <w:sz w:val="22"/>
          <w:szCs w:val="22"/>
        </w:rPr>
        <w:t xml:space="preserve">increase passing rate of students in the </w:t>
      </w:r>
      <w:r w:rsidR="00513AF2">
        <w:rPr>
          <w:sz w:val="22"/>
          <w:szCs w:val="22"/>
        </w:rPr>
        <w:t>three second-</w:t>
      </w:r>
      <w:r w:rsidRPr="00537984">
        <w:rPr>
          <w:sz w:val="22"/>
          <w:szCs w:val="22"/>
        </w:rPr>
        <w:t>semeste</w:t>
      </w:r>
      <w:r w:rsidR="00513AF2">
        <w:rPr>
          <w:sz w:val="22"/>
          <w:szCs w:val="22"/>
        </w:rPr>
        <w:t>r freshman STEM classes from 59 percent to 83 percent</w:t>
      </w:r>
      <w:r w:rsidRPr="00537984">
        <w:rPr>
          <w:sz w:val="22"/>
          <w:szCs w:val="22"/>
        </w:rPr>
        <w:t xml:space="preserve"> by the end of the project period; </w:t>
      </w:r>
      <w:r w:rsidR="00513AF2">
        <w:rPr>
          <w:sz w:val="22"/>
          <w:szCs w:val="22"/>
        </w:rPr>
        <w:t xml:space="preserve">3) </w:t>
      </w:r>
      <w:r w:rsidRPr="00537984">
        <w:rPr>
          <w:sz w:val="22"/>
          <w:szCs w:val="22"/>
        </w:rPr>
        <w:t>increase passing rate of students in the th</w:t>
      </w:r>
      <w:r w:rsidR="00513AF2">
        <w:rPr>
          <w:sz w:val="22"/>
          <w:szCs w:val="22"/>
        </w:rPr>
        <w:t>ree mathematics classes from 49 percent to 72 percent</w:t>
      </w:r>
      <w:r w:rsidRPr="00537984">
        <w:rPr>
          <w:sz w:val="22"/>
          <w:szCs w:val="22"/>
        </w:rPr>
        <w:t xml:space="preserve">; </w:t>
      </w:r>
      <w:r w:rsidR="00513AF2">
        <w:rPr>
          <w:sz w:val="22"/>
          <w:szCs w:val="22"/>
        </w:rPr>
        <w:t xml:space="preserve">4) </w:t>
      </w:r>
      <w:r w:rsidRPr="00537984">
        <w:rPr>
          <w:sz w:val="22"/>
          <w:szCs w:val="22"/>
        </w:rPr>
        <w:t xml:space="preserve">increase the number of students retained from 122 to 168; </w:t>
      </w:r>
      <w:r w:rsidR="00513AF2">
        <w:rPr>
          <w:sz w:val="22"/>
          <w:szCs w:val="22"/>
        </w:rPr>
        <w:t xml:space="preserve">5) </w:t>
      </w:r>
      <w:r w:rsidRPr="00537984">
        <w:rPr>
          <w:sz w:val="22"/>
          <w:szCs w:val="22"/>
        </w:rPr>
        <w:t>increase</w:t>
      </w:r>
      <w:r w:rsidRPr="00537984">
        <w:rPr>
          <w:spacing w:val="-12"/>
          <w:sz w:val="22"/>
          <w:szCs w:val="22"/>
        </w:rPr>
        <w:t xml:space="preserve"> </w:t>
      </w:r>
      <w:r w:rsidRPr="00537984">
        <w:rPr>
          <w:sz w:val="22"/>
          <w:szCs w:val="22"/>
        </w:rPr>
        <w:t xml:space="preserve">the number of </w:t>
      </w:r>
      <w:r w:rsidR="00513AF2">
        <w:rPr>
          <w:sz w:val="22"/>
          <w:szCs w:val="22"/>
        </w:rPr>
        <w:t xml:space="preserve">students </w:t>
      </w:r>
      <w:r w:rsidRPr="00537984">
        <w:rPr>
          <w:sz w:val="22"/>
          <w:szCs w:val="22"/>
        </w:rPr>
        <w:t>persisting from 68 to 82;</w:t>
      </w:r>
      <w:r w:rsidR="0080533C">
        <w:rPr>
          <w:sz w:val="22"/>
          <w:szCs w:val="22"/>
        </w:rPr>
        <w:t xml:space="preserve"> </w:t>
      </w:r>
      <w:r w:rsidR="00513AF2">
        <w:rPr>
          <w:sz w:val="22"/>
          <w:szCs w:val="22"/>
        </w:rPr>
        <w:t xml:space="preserve">5) </w:t>
      </w:r>
      <w:r w:rsidRPr="00537984">
        <w:rPr>
          <w:sz w:val="22"/>
          <w:szCs w:val="22"/>
        </w:rPr>
        <w:t xml:space="preserve">ensure that all CSU STEM majors receive academic advising from STEM faculty on a timely basis; </w:t>
      </w:r>
      <w:r w:rsidR="00513AF2">
        <w:rPr>
          <w:sz w:val="22"/>
          <w:szCs w:val="22"/>
        </w:rPr>
        <w:t xml:space="preserve">6) </w:t>
      </w:r>
      <w:r w:rsidRPr="00537984">
        <w:rPr>
          <w:sz w:val="22"/>
          <w:szCs w:val="22"/>
        </w:rPr>
        <w:t xml:space="preserve">provide nonacademic counseling including mentoring to STEM majors; </w:t>
      </w:r>
      <w:r w:rsidR="00513AF2">
        <w:rPr>
          <w:sz w:val="22"/>
          <w:szCs w:val="22"/>
        </w:rPr>
        <w:t xml:space="preserve">7) </w:t>
      </w:r>
      <w:r w:rsidRPr="00537984">
        <w:rPr>
          <w:sz w:val="22"/>
          <w:szCs w:val="22"/>
        </w:rPr>
        <w:t xml:space="preserve">pair female STEM students with female STEM faculty and professionals; </w:t>
      </w:r>
      <w:r w:rsidR="00513AF2">
        <w:rPr>
          <w:sz w:val="22"/>
          <w:szCs w:val="22"/>
        </w:rPr>
        <w:t xml:space="preserve">8) </w:t>
      </w:r>
      <w:r w:rsidRPr="00537984">
        <w:rPr>
          <w:sz w:val="22"/>
          <w:szCs w:val="22"/>
        </w:rPr>
        <w:t>24 STEM students will engage in experiential learning opportunities; 30 students will attend and participate in academic related conferences</w:t>
      </w:r>
      <w:r w:rsidR="00513AF2">
        <w:rPr>
          <w:sz w:val="22"/>
          <w:szCs w:val="22"/>
        </w:rPr>
        <w:t xml:space="preserve"> and workshops; and 9) at least 75 percent</w:t>
      </w:r>
      <w:r w:rsidRPr="00537984">
        <w:rPr>
          <w:sz w:val="22"/>
          <w:szCs w:val="22"/>
        </w:rPr>
        <w:t xml:space="preserve"> of CSU STEM students will attend development workshops. As a demonstration of CSU’s commitment to the SSC, faculty will provide tutoring for STEM students in the center at no charge to the project, and one of the co-project directors will provide services in-kind. To ensure successful implementation of the SSC, the center will have two co-project directors. </w:t>
      </w:r>
    </w:p>
    <w:p w:rsidR="00E04E88" w:rsidRDefault="00E04E88" w:rsidP="00E04E88">
      <w:pPr>
        <w:pStyle w:val="BodyText"/>
        <w:ind w:left="0" w:right="101"/>
        <w:rPr>
          <w:sz w:val="22"/>
          <w:szCs w:val="22"/>
        </w:rPr>
      </w:pPr>
    </w:p>
    <w:p w:rsidR="00D601FC" w:rsidRPr="00537984" w:rsidRDefault="00AF2793" w:rsidP="00E04E88">
      <w:pPr>
        <w:pStyle w:val="BodyText"/>
        <w:ind w:left="0" w:right="101"/>
        <w:rPr>
          <w:sz w:val="22"/>
          <w:szCs w:val="22"/>
        </w:rPr>
      </w:pPr>
      <w:r w:rsidRPr="00537984">
        <w:rPr>
          <w:sz w:val="22"/>
          <w:szCs w:val="22"/>
        </w:rPr>
        <w:t>Successful implementation of this project will have national implications. A majority of underrepresented minorities (URM) are not college ready when they start college therefore they drop out at a higher rate than the majority population after the first year. The lack of preparation is also manifested in upper level classes because URM do not have the foundational knowledge necessary to succeed as STEM majors. A significant increase of graduation of underprepared students, particularly women, will enhance the nations’ competitiveness in the global marketplace.</w:t>
      </w:r>
    </w:p>
    <w:p w:rsidR="00D601FC" w:rsidRPr="00537984" w:rsidRDefault="00D601FC">
      <w:r w:rsidRPr="00537984">
        <w:br w:type="page"/>
      </w:r>
    </w:p>
    <w:p w:rsidR="006C0EBE" w:rsidRPr="00BF1C8A" w:rsidRDefault="006C0EBE" w:rsidP="006C0EBE">
      <w:pPr>
        <w:ind w:left="100" w:hanging="100"/>
        <w:rPr>
          <w:b/>
        </w:rPr>
      </w:pPr>
      <w:r w:rsidRPr="00BF1C8A">
        <w:rPr>
          <w:b/>
        </w:rPr>
        <w:lastRenderedPageBreak/>
        <w:t xml:space="preserve">SC - </w:t>
      </w:r>
      <w:proofErr w:type="spellStart"/>
      <w:r w:rsidRPr="00BF1C8A">
        <w:rPr>
          <w:b/>
        </w:rPr>
        <w:t>Claflin</w:t>
      </w:r>
      <w:proofErr w:type="spellEnd"/>
      <w:r w:rsidRPr="00BF1C8A">
        <w:rPr>
          <w:b/>
        </w:rPr>
        <w:t xml:space="preserve"> University</w:t>
      </w:r>
    </w:p>
    <w:p w:rsidR="006E1D5A" w:rsidRPr="00BF1C8A" w:rsidRDefault="006E1D5A" w:rsidP="006C0EBE">
      <w:pPr>
        <w:keepNext/>
        <w:keepLines/>
        <w:tabs>
          <w:tab w:val="right" w:leader="dot" w:pos="9720"/>
        </w:tabs>
        <w:autoSpaceDE/>
        <w:autoSpaceDN/>
        <w:outlineLvl w:val="1"/>
        <w:rPr>
          <w:rFonts w:eastAsiaTheme="majorEastAsia" w:cstheme="majorBidi"/>
          <w:bCs/>
          <w:lang w:bidi="ar-SA"/>
        </w:rPr>
      </w:pPr>
      <w:r w:rsidRPr="00BF1C8A">
        <w:rPr>
          <w:rFonts w:eastAsiaTheme="majorEastAsia" w:cstheme="majorBidi"/>
          <w:bCs/>
          <w:lang w:bidi="ar-SA"/>
        </w:rPr>
        <w:t>Orangeburg, SC</w:t>
      </w:r>
    </w:p>
    <w:p w:rsidR="006C0EBE" w:rsidRPr="00BF1C8A" w:rsidRDefault="00740055" w:rsidP="006C0EBE">
      <w:pPr>
        <w:keepNext/>
        <w:keepLines/>
        <w:tabs>
          <w:tab w:val="right" w:leader="dot" w:pos="9720"/>
        </w:tabs>
        <w:autoSpaceDE/>
        <w:autoSpaceDN/>
        <w:outlineLvl w:val="1"/>
        <w:rPr>
          <w:rFonts w:eastAsiaTheme="majorEastAsia" w:cstheme="majorBidi"/>
          <w:bCs/>
          <w:lang w:bidi="ar-SA"/>
        </w:rPr>
      </w:pPr>
      <w:r w:rsidRPr="00BF1C8A">
        <w:rPr>
          <w:rFonts w:eastAsiaTheme="majorEastAsia" w:cstheme="majorBidi"/>
          <w:bCs/>
          <w:lang w:bidi="ar-SA"/>
        </w:rPr>
        <w:t>Special Project</w:t>
      </w:r>
      <w:r w:rsidR="006C0EBE" w:rsidRPr="00BF1C8A">
        <w:rPr>
          <w:rFonts w:eastAsiaTheme="majorEastAsia" w:cstheme="majorBidi"/>
          <w:bCs/>
          <w:lang w:bidi="ar-SA"/>
        </w:rPr>
        <w:t xml:space="preserve"> Grant</w:t>
      </w:r>
    </w:p>
    <w:p w:rsidR="006C0EBE" w:rsidRPr="00BF1C8A" w:rsidRDefault="006C0EBE" w:rsidP="006C0EBE">
      <w:pPr>
        <w:tabs>
          <w:tab w:val="left" w:pos="10080"/>
          <w:tab w:val="left" w:pos="10170"/>
        </w:tabs>
      </w:pPr>
      <w:r w:rsidRPr="00BF1C8A">
        <w:t>P120A180035</w:t>
      </w:r>
    </w:p>
    <w:p w:rsidR="00DA4318" w:rsidRDefault="00DA4318" w:rsidP="00DA4318">
      <w:pPr>
        <w:tabs>
          <w:tab w:val="left" w:pos="10080"/>
          <w:tab w:val="left" w:pos="10170"/>
        </w:tabs>
        <w:jc w:val="center"/>
      </w:pPr>
      <w:r>
        <w:t>Abstract</w:t>
      </w:r>
    </w:p>
    <w:p w:rsidR="00DA4318" w:rsidRDefault="00DA4318" w:rsidP="00DA4318">
      <w:pPr>
        <w:tabs>
          <w:tab w:val="left" w:pos="10080"/>
          <w:tab w:val="left" w:pos="10170"/>
        </w:tabs>
      </w:pPr>
    </w:p>
    <w:p w:rsidR="00DA4318" w:rsidRDefault="00DA4318" w:rsidP="00DA4318">
      <w:pPr>
        <w:tabs>
          <w:tab w:val="left" w:pos="10080"/>
          <w:tab w:val="left" w:pos="10170"/>
        </w:tabs>
      </w:pPr>
      <w:r>
        <w:t xml:space="preserve">Based on the data of past five years, the School of Natural Science and Mathematics of </w:t>
      </w:r>
      <w:proofErr w:type="spellStart"/>
      <w:r>
        <w:t>Claflin</w:t>
      </w:r>
      <w:proofErr w:type="spellEnd"/>
      <w:r>
        <w:t xml:space="preserve"> University (CU) has urgent needs to increase the retention and graduation rate of STEM majors. The low retention rate for STEM majors is directly related to failure rates in freshmen mathematics and science courses. Furthermore, our experience, data, and feedback from students indicated the positive relation between retention rate and hands-on research experience. Thus, the project will target a group of “at-risk” freshmen and junior who major in STEM, but lack the necessary skills in comprehension and mathematics to succeed, and have the intention to switch to non-STEM majors. The goal of the proposed MSEIP project is to increase the retention and graduation rate of STEM students, and better prepare underrepresented minorities for more advanced studies or careers in STEM upon graduation.</w:t>
      </w:r>
    </w:p>
    <w:p w:rsidR="00DA4318" w:rsidRDefault="00DA4318" w:rsidP="00DA4318">
      <w:pPr>
        <w:tabs>
          <w:tab w:val="left" w:pos="10080"/>
          <w:tab w:val="left" w:pos="10170"/>
        </w:tabs>
      </w:pPr>
    </w:p>
    <w:p w:rsidR="00DA4318" w:rsidRDefault="00DA4318" w:rsidP="00DA4318">
      <w:pPr>
        <w:tabs>
          <w:tab w:val="left" w:pos="10080"/>
          <w:tab w:val="left" w:pos="10170"/>
        </w:tabs>
      </w:pPr>
      <w:r>
        <w:t>The proposed activities are to (1) create and develop a summer camp, which will give “at- risk” STEM students of CU focus training in mathematics with new pedagogy; (2) develop a year around research program, which aims to establish a solid and long term relationship between faculty and students and give students hands-on research experience; (3) and develop MSEIP Web-site and Social Networking.</w:t>
      </w:r>
    </w:p>
    <w:p w:rsidR="00DA4318" w:rsidRDefault="00DA4318" w:rsidP="00DA4318">
      <w:pPr>
        <w:tabs>
          <w:tab w:val="left" w:pos="10080"/>
          <w:tab w:val="left" w:pos="10170"/>
        </w:tabs>
      </w:pPr>
    </w:p>
    <w:p w:rsidR="0033370F" w:rsidRDefault="00DA4318" w:rsidP="0033370F">
      <w:pPr>
        <w:tabs>
          <w:tab w:val="left" w:pos="10080"/>
          <w:tab w:val="left" w:pos="10170"/>
        </w:tabs>
      </w:pPr>
      <w:r>
        <w:t>The proposed will definitely address the Competitive Preference Priority since the expected results are: (1) Increasing in the number of STEM majors graduating from CU; (2) Significantly reducing the number of STEM students from leaving the STEM programs after the freshman year; (3) Developing an effective remedial program (Targeted Summer STEM Camp) to support at-risk STEM students, which may become a part of the freshmen program at CU in the near future; and (4) Successfully develop a model “Learning Community for STEM” with support of MSEIP Web-site and Social Networking.</w:t>
      </w:r>
      <w:r w:rsidR="00D601FC" w:rsidRPr="00537984">
        <w:br w:type="page"/>
      </w:r>
    </w:p>
    <w:p w:rsidR="0033370F" w:rsidRPr="00BF1C8A" w:rsidRDefault="0033370F" w:rsidP="0033370F">
      <w:pPr>
        <w:ind w:left="100" w:hanging="100"/>
        <w:rPr>
          <w:b/>
        </w:rPr>
      </w:pPr>
      <w:r w:rsidRPr="00BF1C8A">
        <w:rPr>
          <w:b/>
        </w:rPr>
        <w:lastRenderedPageBreak/>
        <w:t xml:space="preserve">TN - </w:t>
      </w:r>
      <w:proofErr w:type="spellStart"/>
      <w:r w:rsidRPr="00BF1C8A">
        <w:rPr>
          <w:b/>
        </w:rPr>
        <w:t>Meharry</w:t>
      </w:r>
      <w:proofErr w:type="spellEnd"/>
      <w:r w:rsidRPr="00BF1C8A">
        <w:rPr>
          <w:b/>
        </w:rPr>
        <w:t xml:space="preserve"> Medical College</w:t>
      </w:r>
    </w:p>
    <w:p w:rsidR="006E1D5A" w:rsidRPr="00BF1C8A" w:rsidRDefault="006E1D5A" w:rsidP="0033370F">
      <w:pPr>
        <w:keepNext/>
        <w:keepLines/>
        <w:tabs>
          <w:tab w:val="right" w:leader="dot" w:pos="9720"/>
        </w:tabs>
        <w:autoSpaceDE/>
        <w:autoSpaceDN/>
        <w:outlineLvl w:val="1"/>
        <w:rPr>
          <w:rFonts w:eastAsiaTheme="majorEastAsia" w:cstheme="majorBidi"/>
          <w:bCs/>
          <w:lang w:bidi="ar-SA"/>
        </w:rPr>
      </w:pPr>
      <w:r w:rsidRPr="00BF1C8A">
        <w:rPr>
          <w:rFonts w:eastAsiaTheme="majorEastAsia" w:cstheme="majorBidi"/>
          <w:bCs/>
          <w:lang w:bidi="ar-SA"/>
        </w:rPr>
        <w:t>Nashville, TN</w:t>
      </w:r>
    </w:p>
    <w:p w:rsidR="0033370F" w:rsidRPr="00BF1C8A" w:rsidRDefault="0033370F" w:rsidP="0033370F">
      <w:pPr>
        <w:keepNext/>
        <w:keepLines/>
        <w:tabs>
          <w:tab w:val="right" w:leader="dot" w:pos="9720"/>
        </w:tabs>
        <w:autoSpaceDE/>
        <w:autoSpaceDN/>
        <w:outlineLvl w:val="1"/>
        <w:rPr>
          <w:rFonts w:eastAsiaTheme="majorEastAsia" w:cstheme="majorBidi"/>
          <w:bCs/>
          <w:lang w:bidi="ar-SA"/>
        </w:rPr>
      </w:pPr>
      <w:r w:rsidRPr="00BF1C8A">
        <w:rPr>
          <w:rFonts w:eastAsiaTheme="majorEastAsia" w:cstheme="majorBidi"/>
          <w:bCs/>
          <w:lang w:bidi="ar-SA"/>
        </w:rPr>
        <w:t>Special Project Grant</w:t>
      </w:r>
    </w:p>
    <w:p w:rsidR="0033370F" w:rsidRDefault="0033370F" w:rsidP="0033370F">
      <w:pPr>
        <w:tabs>
          <w:tab w:val="left" w:pos="10080"/>
          <w:tab w:val="left" w:pos="10170"/>
        </w:tabs>
      </w:pPr>
      <w:r w:rsidRPr="00BF1C8A">
        <w:t>P120A180072</w:t>
      </w:r>
    </w:p>
    <w:p w:rsidR="0033370F" w:rsidRDefault="0033370F" w:rsidP="0033370F">
      <w:pPr>
        <w:pStyle w:val="NoSpacing"/>
        <w:tabs>
          <w:tab w:val="left" w:pos="10080"/>
          <w:tab w:val="left" w:pos="10170"/>
        </w:tabs>
      </w:pPr>
    </w:p>
    <w:p w:rsidR="0033370F" w:rsidRPr="004B20B0" w:rsidRDefault="0033370F" w:rsidP="0033370F">
      <w:pPr>
        <w:pStyle w:val="NoSpacing"/>
        <w:tabs>
          <w:tab w:val="left" w:pos="10080"/>
          <w:tab w:val="left" w:pos="10170"/>
        </w:tabs>
      </w:pPr>
    </w:p>
    <w:p w:rsidR="0033370F" w:rsidRDefault="0033370F" w:rsidP="0033370F">
      <w:pPr>
        <w:tabs>
          <w:tab w:val="left" w:pos="10080"/>
          <w:tab w:val="left" w:pos="10170"/>
        </w:tabs>
        <w:spacing w:before="76"/>
        <w:jc w:val="center"/>
      </w:pPr>
      <w:r>
        <w:t>Abstract</w:t>
      </w:r>
    </w:p>
    <w:p w:rsidR="0033370F" w:rsidRPr="00E04E88" w:rsidRDefault="0033370F" w:rsidP="0033370F">
      <w:pPr>
        <w:tabs>
          <w:tab w:val="left" w:pos="10080"/>
          <w:tab w:val="left" w:pos="10170"/>
        </w:tabs>
        <w:spacing w:before="76" w:line="274" w:lineRule="exact"/>
        <w:jc w:val="center"/>
      </w:pPr>
    </w:p>
    <w:p w:rsidR="0033370F" w:rsidRDefault="0033370F" w:rsidP="0033370F">
      <w:pPr>
        <w:pStyle w:val="BodyText"/>
        <w:tabs>
          <w:tab w:val="left" w:pos="10080"/>
          <w:tab w:val="left" w:pos="10170"/>
        </w:tabs>
        <w:ind w:left="0" w:right="109"/>
        <w:rPr>
          <w:sz w:val="22"/>
          <w:szCs w:val="22"/>
        </w:rPr>
      </w:pPr>
      <w:r w:rsidRPr="00537984">
        <w:rPr>
          <w:sz w:val="22"/>
          <w:szCs w:val="22"/>
        </w:rPr>
        <w:t>The</w:t>
      </w:r>
      <w:r w:rsidRPr="00537984">
        <w:rPr>
          <w:spacing w:val="-6"/>
          <w:sz w:val="22"/>
          <w:szCs w:val="22"/>
        </w:rPr>
        <w:t xml:space="preserve"> </w:t>
      </w:r>
      <w:r w:rsidRPr="00537984">
        <w:rPr>
          <w:sz w:val="22"/>
          <w:szCs w:val="22"/>
        </w:rPr>
        <w:t>overall</w:t>
      </w:r>
      <w:r w:rsidRPr="00537984">
        <w:rPr>
          <w:spacing w:val="-6"/>
          <w:sz w:val="22"/>
          <w:szCs w:val="22"/>
        </w:rPr>
        <w:t xml:space="preserve"> </w:t>
      </w:r>
      <w:r w:rsidRPr="00537984">
        <w:rPr>
          <w:b/>
          <w:sz w:val="22"/>
          <w:szCs w:val="22"/>
        </w:rPr>
        <w:t>goal</w:t>
      </w:r>
      <w:r w:rsidRPr="00537984">
        <w:rPr>
          <w:b/>
          <w:spacing w:val="-4"/>
          <w:sz w:val="22"/>
          <w:szCs w:val="22"/>
        </w:rPr>
        <w:t xml:space="preserve"> </w:t>
      </w:r>
      <w:r w:rsidRPr="00537984">
        <w:rPr>
          <w:sz w:val="22"/>
          <w:szCs w:val="22"/>
        </w:rPr>
        <w:t>of</w:t>
      </w:r>
      <w:r w:rsidRPr="00537984">
        <w:rPr>
          <w:spacing w:val="-4"/>
          <w:sz w:val="22"/>
          <w:szCs w:val="22"/>
        </w:rPr>
        <w:t xml:space="preserve"> </w:t>
      </w:r>
      <w:r w:rsidRPr="00537984">
        <w:rPr>
          <w:sz w:val="22"/>
          <w:szCs w:val="22"/>
        </w:rPr>
        <w:t>the</w:t>
      </w:r>
      <w:r w:rsidRPr="00537984">
        <w:rPr>
          <w:spacing w:val="-8"/>
          <w:sz w:val="22"/>
          <w:szCs w:val="22"/>
        </w:rPr>
        <w:t xml:space="preserve"> </w:t>
      </w:r>
      <w:r w:rsidRPr="00537984">
        <w:rPr>
          <w:sz w:val="22"/>
          <w:szCs w:val="22"/>
        </w:rPr>
        <w:t>proposed</w:t>
      </w:r>
      <w:r w:rsidRPr="00537984">
        <w:rPr>
          <w:spacing w:val="-5"/>
          <w:sz w:val="22"/>
          <w:szCs w:val="22"/>
        </w:rPr>
        <w:t xml:space="preserve"> </w:t>
      </w:r>
      <w:r w:rsidRPr="00537984">
        <w:rPr>
          <w:sz w:val="22"/>
          <w:szCs w:val="22"/>
        </w:rPr>
        <w:t>project</w:t>
      </w:r>
      <w:r w:rsidRPr="00537984">
        <w:rPr>
          <w:spacing w:val="-7"/>
          <w:sz w:val="22"/>
          <w:szCs w:val="22"/>
        </w:rPr>
        <w:t xml:space="preserve"> </w:t>
      </w:r>
      <w:r w:rsidRPr="00537984">
        <w:rPr>
          <w:sz w:val="22"/>
          <w:szCs w:val="22"/>
        </w:rPr>
        <w:t>is</w:t>
      </w:r>
      <w:r w:rsidRPr="00537984">
        <w:rPr>
          <w:spacing w:val="-5"/>
          <w:sz w:val="22"/>
          <w:szCs w:val="22"/>
        </w:rPr>
        <w:t xml:space="preserve"> </w:t>
      </w:r>
      <w:r w:rsidRPr="00537984">
        <w:rPr>
          <w:sz w:val="22"/>
          <w:szCs w:val="22"/>
        </w:rPr>
        <w:t>to</w:t>
      </w:r>
      <w:r w:rsidRPr="00537984">
        <w:rPr>
          <w:spacing w:val="-5"/>
          <w:sz w:val="22"/>
          <w:szCs w:val="22"/>
        </w:rPr>
        <w:t xml:space="preserve"> </w:t>
      </w:r>
      <w:r w:rsidRPr="00537984">
        <w:rPr>
          <w:sz w:val="22"/>
          <w:szCs w:val="22"/>
        </w:rPr>
        <w:t>improve</w:t>
      </w:r>
      <w:r w:rsidRPr="00537984">
        <w:rPr>
          <w:spacing w:val="-5"/>
          <w:sz w:val="22"/>
          <w:szCs w:val="22"/>
        </w:rPr>
        <w:t xml:space="preserve"> </w:t>
      </w:r>
      <w:r w:rsidRPr="00537984">
        <w:rPr>
          <w:sz w:val="22"/>
          <w:szCs w:val="22"/>
        </w:rPr>
        <w:t>the</w:t>
      </w:r>
      <w:r w:rsidRPr="00537984">
        <w:rPr>
          <w:spacing w:val="-6"/>
          <w:sz w:val="22"/>
          <w:szCs w:val="22"/>
        </w:rPr>
        <w:t xml:space="preserve"> </w:t>
      </w:r>
      <w:r w:rsidRPr="00537984">
        <w:rPr>
          <w:sz w:val="22"/>
          <w:szCs w:val="22"/>
        </w:rPr>
        <w:t>percentage</w:t>
      </w:r>
      <w:r w:rsidRPr="00537984">
        <w:rPr>
          <w:spacing w:val="-8"/>
          <w:sz w:val="22"/>
          <w:szCs w:val="22"/>
        </w:rPr>
        <w:t xml:space="preserve"> </w:t>
      </w:r>
      <w:r w:rsidRPr="00537984">
        <w:rPr>
          <w:sz w:val="22"/>
          <w:szCs w:val="22"/>
        </w:rPr>
        <w:t>of</w:t>
      </w:r>
      <w:r w:rsidRPr="00537984">
        <w:rPr>
          <w:spacing w:val="-4"/>
          <w:sz w:val="22"/>
          <w:szCs w:val="22"/>
        </w:rPr>
        <w:t xml:space="preserve"> </w:t>
      </w:r>
      <w:r w:rsidRPr="00537984">
        <w:rPr>
          <w:sz w:val="22"/>
          <w:szCs w:val="22"/>
        </w:rPr>
        <w:t>change</w:t>
      </w:r>
      <w:r w:rsidRPr="00537984">
        <w:rPr>
          <w:spacing w:val="-5"/>
          <w:sz w:val="22"/>
          <w:szCs w:val="22"/>
        </w:rPr>
        <w:t xml:space="preserve"> </w:t>
      </w:r>
      <w:r w:rsidRPr="00537984">
        <w:rPr>
          <w:sz w:val="22"/>
          <w:szCs w:val="22"/>
        </w:rPr>
        <w:t>in</w:t>
      </w:r>
      <w:r w:rsidRPr="00537984">
        <w:rPr>
          <w:spacing w:val="-8"/>
          <w:sz w:val="22"/>
          <w:szCs w:val="22"/>
        </w:rPr>
        <w:t xml:space="preserve"> </w:t>
      </w:r>
      <w:r w:rsidRPr="00537984">
        <w:rPr>
          <w:sz w:val="22"/>
          <w:szCs w:val="22"/>
        </w:rPr>
        <w:t>the</w:t>
      </w:r>
      <w:r w:rsidRPr="00537984">
        <w:rPr>
          <w:spacing w:val="-6"/>
          <w:sz w:val="22"/>
          <w:szCs w:val="22"/>
        </w:rPr>
        <w:t xml:space="preserve"> </w:t>
      </w:r>
      <w:r w:rsidRPr="00537984">
        <w:rPr>
          <w:sz w:val="22"/>
          <w:szCs w:val="22"/>
        </w:rPr>
        <w:t>number</w:t>
      </w:r>
      <w:r w:rsidRPr="00537984">
        <w:rPr>
          <w:spacing w:val="-7"/>
          <w:sz w:val="22"/>
          <w:szCs w:val="22"/>
        </w:rPr>
        <w:t xml:space="preserve"> </w:t>
      </w:r>
      <w:r w:rsidRPr="00537984">
        <w:rPr>
          <w:sz w:val="22"/>
          <w:szCs w:val="22"/>
        </w:rPr>
        <w:t xml:space="preserve">of African American students and women enrolled full-time in </w:t>
      </w:r>
      <w:r>
        <w:rPr>
          <w:sz w:val="22"/>
          <w:szCs w:val="22"/>
        </w:rPr>
        <w:t>science, technology, engineering, and mathematics (</w:t>
      </w:r>
      <w:r w:rsidRPr="00537984">
        <w:rPr>
          <w:sz w:val="22"/>
          <w:szCs w:val="22"/>
        </w:rPr>
        <w:t>STEM</w:t>
      </w:r>
      <w:r>
        <w:rPr>
          <w:sz w:val="22"/>
          <w:szCs w:val="22"/>
        </w:rPr>
        <w:t>)</w:t>
      </w:r>
      <w:r w:rsidRPr="00537984">
        <w:rPr>
          <w:sz w:val="22"/>
          <w:szCs w:val="22"/>
        </w:rPr>
        <w:t xml:space="preserve"> degree programs and who graduate within six years of enrollment in selected </w:t>
      </w:r>
      <w:r w:rsidRPr="006D5DB6">
        <w:rPr>
          <w:sz w:val="22"/>
          <w:szCs w:val="22"/>
        </w:rPr>
        <w:t>Historically Black College</w:t>
      </w:r>
      <w:r>
        <w:rPr>
          <w:sz w:val="22"/>
          <w:szCs w:val="22"/>
        </w:rPr>
        <w:t>s and Universities</w:t>
      </w:r>
      <w:r w:rsidRPr="006D5DB6">
        <w:rPr>
          <w:sz w:val="22"/>
          <w:szCs w:val="22"/>
        </w:rPr>
        <w:t xml:space="preserve"> </w:t>
      </w:r>
      <w:r>
        <w:rPr>
          <w:sz w:val="22"/>
          <w:szCs w:val="22"/>
        </w:rPr>
        <w:t>(</w:t>
      </w:r>
      <w:r w:rsidRPr="00537984">
        <w:rPr>
          <w:sz w:val="22"/>
          <w:szCs w:val="22"/>
        </w:rPr>
        <w:t>HBCUs</w:t>
      </w:r>
      <w:r>
        <w:rPr>
          <w:sz w:val="22"/>
          <w:szCs w:val="22"/>
        </w:rPr>
        <w:t>)</w:t>
      </w:r>
      <w:r w:rsidRPr="00537984">
        <w:rPr>
          <w:sz w:val="22"/>
          <w:szCs w:val="22"/>
        </w:rPr>
        <w:t xml:space="preserve">. </w:t>
      </w:r>
    </w:p>
    <w:p w:rsidR="0033370F" w:rsidRDefault="0033370F" w:rsidP="0033370F">
      <w:pPr>
        <w:pStyle w:val="BodyText"/>
        <w:tabs>
          <w:tab w:val="left" w:pos="10080"/>
          <w:tab w:val="left" w:pos="10170"/>
        </w:tabs>
        <w:ind w:left="0" w:right="109"/>
        <w:rPr>
          <w:sz w:val="22"/>
          <w:szCs w:val="22"/>
        </w:rPr>
      </w:pPr>
    </w:p>
    <w:p w:rsidR="0033370F" w:rsidRDefault="0033370F" w:rsidP="0033370F">
      <w:pPr>
        <w:pStyle w:val="BodyText"/>
        <w:tabs>
          <w:tab w:val="left" w:pos="10080"/>
          <w:tab w:val="left" w:pos="10170"/>
        </w:tabs>
        <w:ind w:left="0" w:right="109"/>
        <w:rPr>
          <w:sz w:val="22"/>
          <w:szCs w:val="22"/>
        </w:rPr>
      </w:pPr>
      <w:r w:rsidRPr="00537984">
        <w:rPr>
          <w:b/>
          <w:sz w:val="22"/>
          <w:szCs w:val="22"/>
        </w:rPr>
        <w:t>Methodology</w:t>
      </w:r>
      <w:r>
        <w:rPr>
          <w:sz w:val="22"/>
          <w:szCs w:val="22"/>
        </w:rPr>
        <w:t>: Establish a Science Consortium of Minority S</w:t>
      </w:r>
      <w:r w:rsidRPr="00537984">
        <w:rPr>
          <w:sz w:val="22"/>
          <w:szCs w:val="22"/>
        </w:rPr>
        <w:t>chools (SCMS) to provide technical support and services to address this issue.</w:t>
      </w:r>
      <w:r w:rsidRPr="00537984">
        <w:rPr>
          <w:spacing w:val="-12"/>
          <w:sz w:val="22"/>
          <w:szCs w:val="22"/>
        </w:rPr>
        <w:t xml:space="preserve"> </w:t>
      </w:r>
      <w:r w:rsidRPr="00537984">
        <w:rPr>
          <w:sz w:val="22"/>
          <w:szCs w:val="22"/>
        </w:rPr>
        <w:t>Consortium</w:t>
      </w:r>
      <w:r w:rsidRPr="00537984">
        <w:rPr>
          <w:spacing w:val="-15"/>
          <w:sz w:val="22"/>
          <w:szCs w:val="22"/>
        </w:rPr>
        <w:t xml:space="preserve"> </w:t>
      </w:r>
      <w:r w:rsidRPr="00537984">
        <w:rPr>
          <w:sz w:val="22"/>
          <w:szCs w:val="22"/>
        </w:rPr>
        <w:t>members:</w:t>
      </w:r>
      <w:r w:rsidRPr="00537984">
        <w:rPr>
          <w:spacing w:val="-14"/>
          <w:sz w:val="22"/>
          <w:szCs w:val="22"/>
        </w:rPr>
        <w:t xml:space="preserve"> </w:t>
      </w:r>
      <w:proofErr w:type="spellStart"/>
      <w:r w:rsidRPr="00537984">
        <w:rPr>
          <w:sz w:val="22"/>
          <w:szCs w:val="22"/>
        </w:rPr>
        <w:t>Meharry</w:t>
      </w:r>
      <w:proofErr w:type="spellEnd"/>
      <w:r w:rsidRPr="00537984">
        <w:rPr>
          <w:spacing w:val="-13"/>
          <w:sz w:val="22"/>
          <w:szCs w:val="22"/>
        </w:rPr>
        <w:t xml:space="preserve"> </w:t>
      </w:r>
      <w:r w:rsidRPr="00537984">
        <w:rPr>
          <w:sz w:val="22"/>
          <w:szCs w:val="22"/>
        </w:rPr>
        <w:t>Medical</w:t>
      </w:r>
      <w:r w:rsidRPr="00537984">
        <w:rPr>
          <w:spacing w:val="-15"/>
          <w:sz w:val="22"/>
          <w:szCs w:val="22"/>
        </w:rPr>
        <w:t xml:space="preserve"> </w:t>
      </w:r>
      <w:r w:rsidRPr="00537984">
        <w:rPr>
          <w:sz w:val="22"/>
          <w:szCs w:val="22"/>
        </w:rPr>
        <w:t>College</w:t>
      </w:r>
      <w:r w:rsidRPr="00537984">
        <w:rPr>
          <w:spacing w:val="-13"/>
          <w:sz w:val="22"/>
          <w:szCs w:val="22"/>
        </w:rPr>
        <w:t xml:space="preserve"> </w:t>
      </w:r>
      <w:r w:rsidRPr="00537984">
        <w:rPr>
          <w:sz w:val="22"/>
          <w:szCs w:val="22"/>
        </w:rPr>
        <w:t>as</w:t>
      </w:r>
      <w:r w:rsidRPr="00537984">
        <w:rPr>
          <w:spacing w:val="-16"/>
          <w:sz w:val="22"/>
          <w:szCs w:val="22"/>
        </w:rPr>
        <w:t xml:space="preserve"> </w:t>
      </w:r>
      <w:r>
        <w:rPr>
          <w:sz w:val="22"/>
          <w:szCs w:val="22"/>
        </w:rPr>
        <w:t xml:space="preserve">Lead </w:t>
      </w:r>
      <w:r w:rsidRPr="00537984">
        <w:rPr>
          <w:sz w:val="22"/>
          <w:szCs w:val="22"/>
        </w:rPr>
        <w:t>and</w:t>
      </w:r>
      <w:r w:rsidRPr="00537984">
        <w:rPr>
          <w:spacing w:val="-13"/>
          <w:sz w:val="22"/>
          <w:szCs w:val="22"/>
        </w:rPr>
        <w:t xml:space="preserve"> </w:t>
      </w:r>
      <w:r w:rsidRPr="00537984">
        <w:rPr>
          <w:sz w:val="22"/>
          <w:szCs w:val="22"/>
        </w:rPr>
        <w:t>Fisk</w:t>
      </w:r>
      <w:r w:rsidRPr="00537984">
        <w:rPr>
          <w:spacing w:val="-13"/>
          <w:sz w:val="22"/>
          <w:szCs w:val="22"/>
        </w:rPr>
        <w:t xml:space="preserve"> </w:t>
      </w:r>
      <w:r w:rsidRPr="00537984">
        <w:rPr>
          <w:sz w:val="22"/>
          <w:szCs w:val="22"/>
        </w:rPr>
        <w:t>University</w:t>
      </w:r>
      <w:r w:rsidRPr="00537984">
        <w:rPr>
          <w:spacing w:val="-15"/>
          <w:sz w:val="22"/>
          <w:szCs w:val="22"/>
        </w:rPr>
        <w:t xml:space="preserve"> </w:t>
      </w:r>
      <w:r w:rsidRPr="00537984">
        <w:rPr>
          <w:sz w:val="22"/>
          <w:szCs w:val="22"/>
        </w:rPr>
        <w:t>as</w:t>
      </w:r>
      <w:r w:rsidRPr="00537984">
        <w:rPr>
          <w:spacing w:val="-13"/>
          <w:sz w:val="22"/>
          <w:szCs w:val="22"/>
        </w:rPr>
        <w:t xml:space="preserve"> </w:t>
      </w:r>
      <w:r w:rsidRPr="00537984">
        <w:rPr>
          <w:sz w:val="22"/>
          <w:szCs w:val="22"/>
        </w:rPr>
        <w:t>its</w:t>
      </w:r>
      <w:r w:rsidRPr="00537984">
        <w:rPr>
          <w:spacing w:val="-13"/>
          <w:sz w:val="22"/>
          <w:szCs w:val="22"/>
        </w:rPr>
        <w:t xml:space="preserve"> </w:t>
      </w:r>
      <w:r w:rsidRPr="00537984">
        <w:rPr>
          <w:sz w:val="22"/>
          <w:szCs w:val="22"/>
        </w:rPr>
        <w:t>partner. Members</w:t>
      </w:r>
      <w:r>
        <w:rPr>
          <w:sz w:val="22"/>
          <w:szCs w:val="22"/>
        </w:rPr>
        <w:t xml:space="preserve"> are three institutions located in Tennessee: Tennessee State University, Le Moyne-Owen College, and Lane College; and one institution located in Georgia: Paine College</w:t>
      </w:r>
      <w:r w:rsidRPr="00537984">
        <w:rPr>
          <w:sz w:val="22"/>
          <w:szCs w:val="22"/>
        </w:rPr>
        <w:t>. The Consortium will coordinate and deploy shared resources across schools for improving student achievement, test scores, graduate rates, and selection</w:t>
      </w:r>
      <w:r w:rsidRPr="00537984">
        <w:rPr>
          <w:spacing w:val="-13"/>
          <w:sz w:val="22"/>
          <w:szCs w:val="22"/>
        </w:rPr>
        <w:t xml:space="preserve"> </w:t>
      </w:r>
      <w:r w:rsidRPr="00537984">
        <w:rPr>
          <w:sz w:val="22"/>
          <w:szCs w:val="22"/>
        </w:rPr>
        <w:t>of</w:t>
      </w:r>
      <w:r w:rsidRPr="00537984">
        <w:rPr>
          <w:spacing w:val="-12"/>
          <w:sz w:val="22"/>
          <w:szCs w:val="22"/>
        </w:rPr>
        <w:t xml:space="preserve"> </w:t>
      </w:r>
      <w:r w:rsidRPr="00537984">
        <w:rPr>
          <w:sz w:val="22"/>
          <w:szCs w:val="22"/>
        </w:rPr>
        <w:t>science</w:t>
      </w:r>
      <w:r w:rsidRPr="00537984">
        <w:rPr>
          <w:spacing w:val="-13"/>
          <w:sz w:val="22"/>
          <w:szCs w:val="22"/>
        </w:rPr>
        <w:t xml:space="preserve"> </w:t>
      </w:r>
      <w:r w:rsidRPr="00537984">
        <w:rPr>
          <w:sz w:val="22"/>
          <w:szCs w:val="22"/>
        </w:rPr>
        <w:t>and</w:t>
      </w:r>
      <w:r w:rsidRPr="00537984">
        <w:rPr>
          <w:spacing w:val="-19"/>
          <w:sz w:val="22"/>
          <w:szCs w:val="22"/>
        </w:rPr>
        <w:t xml:space="preserve"> </w:t>
      </w:r>
      <w:r w:rsidRPr="00537984">
        <w:rPr>
          <w:sz w:val="22"/>
          <w:szCs w:val="22"/>
        </w:rPr>
        <w:t>engineering</w:t>
      </w:r>
      <w:r w:rsidRPr="00537984">
        <w:rPr>
          <w:spacing w:val="-14"/>
          <w:sz w:val="22"/>
          <w:szCs w:val="22"/>
        </w:rPr>
        <w:t xml:space="preserve"> </w:t>
      </w:r>
      <w:r w:rsidRPr="00537984">
        <w:rPr>
          <w:sz w:val="22"/>
          <w:szCs w:val="22"/>
        </w:rPr>
        <w:t>careers.</w:t>
      </w:r>
      <w:r w:rsidRPr="00537984">
        <w:rPr>
          <w:spacing w:val="31"/>
          <w:sz w:val="22"/>
          <w:szCs w:val="22"/>
        </w:rPr>
        <w:t xml:space="preserve"> </w:t>
      </w:r>
      <w:r w:rsidRPr="00537984">
        <w:rPr>
          <w:sz w:val="22"/>
          <w:szCs w:val="22"/>
        </w:rPr>
        <w:t>There</w:t>
      </w:r>
      <w:r w:rsidRPr="00537984">
        <w:rPr>
          <w:spacing w:val="-13"/>
          <w:sz w:val="22"/>
          <w:szCs w:val="22"/>
        </w:rPr>
        <w:t xml:space="preserve"> </w:t>
      </w:r>
      <w:r w:rsidRPr="00537984">
        <w:rPr>
          <w:sz w:val="22"/>
          <w:szCs w:val="22"/>
        </w:rPr>
        <w:t>are</w:t>
      </w:r>
      <w:r w:rsidRPr="00537984">
        <w:rPr>
          <w:spacing w:val="-18"/>
          <w:sz w:val="22"/>
          <w:szCs w:val="22"/>
        </w:rPr>
        <w:t xml:space="preserve"> </w:t>
      </w:r>
      <w:r w:rsidRPr="00537984">
        <w:rPr>
          <w:sz w:val="22"/>
          <w:szCs w:val="22"/>
        </w:rPr>
        <w:t>five</w:t>
      </w:r>
      <w:r w:rsidRPr="00537984">
        <w:rPr>
          <w:spacing w:val="-13"/>
          <w:sz w:val="22"/>
          <w:szCs w:val="22"/>
        </w:rPr>
        <w:t xml:space="preserve"> </w:t>
      </w:r>
      <w:r w:rsidRPr="00537984">
        <w:rPr>
          <w:sz w:val="22"/>
          <w:szCs w:val="22"/>
        </w:rPr>
        <w:t>objectives:</w:t>
      </w:r>
      <w:r w:rsidRPr="00537984">
        <w:rPr>
          <w:spacing w:val="-10"/>
          <w:sz w:val="22"/>
          <w:szCs w:val="22"/>
        </w:rPr>
        <w:t xml:space="preserve"> </w:t>
      </w:r>
      <w:r>
        <w:rPr>
          <w:b/>
          <w:sz w:val="22"/>
          <w:szCs w:val="22"/>
        </w:rPr>
        <w:t>1)</w:t>
      </w:r>
      <w:r w:rsidRPr="00537984">
        <w:rPr>
          <w:b/>
          <w:spacing w:val="-15"/>
          <w:sz w:val="22"/>
          <w:szCs w:val="22"/>
        </w:rPr>
        <w:t xml:space="preserve"> </w:t>
      </w:r>
      <w:r w:rsidRPr="00537984">
        <w:rPr>
          <w:sz w:val="22"/>
          <w:szCs w:val="22"/>
        </w:rPr>
        <w:t>Establish</w:t>
      </w:r>
      <w:r w:rsidRPr="00537984">
        <w:rPr>
          <w:spacing w:val="-13"/>
          <w:sz w:val="22"/>
          <w:szCs w:val="22"/>
        </w:rPr>
        <w:t xml:space="preserve"> </w:t>
      </w:r>
      <w:r w:rsidRPr="00537984">
        <w:rPr>
          <w:sz w:val="22"/>
          <w:szCs w:val="22"/>
        </w:rPr>
        <w:t>an</w:t>
      </w:r>
      <w:r w:rsidRPr="00537984">
        <w:rPr>
          <w:spacing w:val="-14"/>
          <w:sz w:val="22"/>
          <w:szCs w:val="22"/>
        </w:rPr>
        <w:t xml:space="preserve"> </w:t>
      </w:r>
      <w:r w:rsidRPr="00537984">
        <w:rPr>
          <w:sz w:val="22"/>
          <w:szCs w:val="22"/>
        </w:rPr>
        <w:t xml:space="preserve">Executive Steering Committee of 10 representatives from the members of the Consortium to guide the project by Month 1; </w:t>
      </w:r>
      <w:r>
        <w:rPr>
          <w:b/>
          <w:sz w:val="22"/>
          <w:szCs w:val="22"/>
        </w:rPr>
        <w:t>2)</w:t>
      </w:r>
      <w:r w:rsidRPr="00537984">
        <w:rPr>
          <w:b/>
          <w:sz w:val="22"/>
          <w:szCs w:val="22"/>
        </w:rPr>
        <w:t xml:space="preserve"> </w:t>
      </w:r>
      <w:r>
        <w:rPr>
          <w:sz w:val="22"/>
          <w:szCs w:val="22"/>
        </w:rPr>
        <w:t>Hire and retain one 50 percent</w:t>
      </w:r>
      <w:r w:rsidRPr="00537984">
        <w:rPr>
          <w:sz w:val="22"/>
          <w:szCs w:val="22"/>
        </w:rPr>
        <w:t xml:space="preserve"> part-</w:t>
      </w:r>
      <w:r>
        <w:rPr>
          <w:sz w:val="22"/>
          <w:szCs w:val="22"/>
        </w:rPr>
        <w:t xml:space="preserve">time Project Manager and one 20 percent </w:t>
      </w:r>
      <w:r w:rsidRPr="00537984">
        <w:rPr>
          <w:sz w:val="22"/>
          <w:szCs w:val="22"/>
        </w:rPr>
        <w:t xml:space="preserve"> STEM Project Coordinator for each of the institution for a total of four (4) coordinators in Months 1 and 2 for each consortium institution in all years of the project; </w:t>
      </w:r>
      <w:r w:rsidRPr="00537984">
        <w:rPr>
          <w:b/>
          <w:sz w:val="22"/>
          <w:szCs w:val="22"/>
        </w:rPr>
        <w:t>3</w:t>
      </w:r>
      <w:r>
        <w:rPr>
          <w:b/>
          <w:sz w:val="22"/>
          <w:szCs w:val="22"/>
        </w:rPr>
        <w:t>)</w:t>
      </w:r>
      <w:r w:rsidRPr="00537984">
        <w:rPr>
          <w:b/>
          <w:sz w:val="22"/>
          <w:szCs w:val="22"/>
        </w:rPr>
        <w:t xml:space="preserve"> </w:t>
      </w:r>
      <w:r w:rsidRPr="00537984">
        <w:rPr>
          <w:sz w:val="22"/>
          <w:szCs w:val="22"/>
        </w:rPr>
        <w:t>Establish a web-based science and engineering portal to provide updated current science and engineering data and information geared</w:t>
      </w:r>
      <w:r w:rsidRPr="00537984">
        <w:rPr>
          <w:spacing w:val="-9"/>
          <w:sz w:val="22"/>
          <w:szCs w:val="22"/>
        </w:rPr>
        <w:t xml:space="preserve"> </w:t>
      </w:r>
      <w:r w:rsidRPr="00537984">
        <w:rPr>
          <w:sz w:val="22"/>
          <w:szCs w:val="22"/>
        </w:rPr>
        <w:t>toward</w:t>
      </w:r>
      <w:r w:rsidRPr="00537984">
        <w:rPr>
          <w:spacing w:val="-6"/>
          <w:sz w:val="22"/>
          <w:szCs w:val="22"/>
        </w:rPr>
        <w:t xml:space="preserve"> </w:t>
      </w:r>
      <w:r w:rsidRPr="00537984">
        <w:rPr>
          <w:sz w:val="22"/>
          <w:szCs w:val="22"/>
        </w:rPr>
        <w:t>promoting</w:t>
      </w:r>
      <w:r w:rsidRPr="00537984">
        <w:rPr>
          <w:spacing w:val="-6"/>
          <w:sz w:val="22"/>
          <w:szCs w:val="22"/>
        </w:rPr>
        <w:t xml:space="preserve"> </w:t>
      </w:r>
      <w:r w:rsidRPr="00537984">
        <w:rPr>
          <w:sz w:val="22"/>
          <w:szCs w:val="22"/>
        </w:rPr>
        <w:t>student’s</w:t>
      </w:r>
      <w:r w:rsidRPr="00537984">
        <w:rPr>
          <w:spacing w:val="-6"/>
          <w:sz w:val="22"/>
          <w:szCs w:val="22"/>
        </w:rPr>
        <w:t xml:space="preserve"> </w:t>
      </w:r>
      <w:r w:rsidRPr="00537984">
        <w:rPr>
          <w:sz w:val="22"/>
          <w:szCs w:val="22"/>
        </w:rPr>
        <w:t>interest</w:t>
      </w:r>
      <w:r w:rsidRPr="00537984">
        <w:rPr>
          <w:spacing w:val="-7"/>
          <w:sz w:val="22"/>
          <w:szCs w:val="22"/>
        </w:rPr>
        <w:t xml:space="preserve"> </w:t>
      </w:r>
      <w:r w:rsidRPr="00537984">
        <w:rPr>
          <w:sz w:val="22"/>
          <w:szCs w:val="22"/>
        </w:rPr>
        <w:t>in</w:t>
      </w:r>
      <w:r w:rsidRPr="00537984">
        <w:rPr>
          <w:spacing w:val="-6"/>
          <w:sz w:val="22"/>
          <w:szCs w:val="22"/>
        </w:rPr>
        <w:t xml:space="preserve"> </w:t>
      </w:r>
      <w:r w:rsidRPr="00537984">
        <w:rPr>
          <w:sz w:val="22"/>
          <w:szCs w:val="22"/>
        </w:rPr>
        <w:t>science</w:t>
      </w:r>
      <w:r w:rsidRPr="00537984">
        <w:rPr>
          <w:spacing w:val="-6"/>
          <w:sz w:val="22"/>
          <w:szCs w:val="22"/>
        </w:rPr>
        <w:t xml:space="preserve"> </w:t>
      </w:r>
      <w:r w:rsidRPr="00537984">
        <w:rPr>
          <w:sz w:val="22"/>
          <w:szCs w:val="22"/>
        </w:rPr>
        <w:t>and</w:t>
      </w:r>
      <w:r w:rsidRPr="00537984">
        <w:rPr>
          <w:spacing w:val="-6"/>
          <w:sz w:val="22"/>
          <w:szCs w:val="22"/>
        </w:rPr>
        <w:t xml:space="preserve"> </w:t>
      </w:r>
      <w:r w:rsidRPr="00537984">
        <w:rPr>
          <w:sz w:val="22"/>
          <w:szCs w:val="22"/>
        </w:rPr>
        <w:t>engineering</w:t>
      </w:r>
      <w:r w:rsidRPr="00537984">
        <w:rPr>
          <w:spacing w:val="-6"/>
          <w:sz w:val="22"/>
          <w:szCs w:val="22"/>
        </w:rPr>
        <w:t xml:space="preserve"> </w:t>
      </w:r>
      <w:r w:rsidRPr="00537984">
        <w:rPr>
          <w:sz w:val="22"/>
          <w:szCs w:val="22"/>
        </w:rPr>
        <w:t>by</w:t>
      </w:r>
      <w:r w:rsidRPr="00537984">
        <w:rPr>
          <w:spacing w:val="-8"/>
          <w:sz w:val="22"/>
          <w:szCs w:val="22"/>
        </w:rPr>
        <w:t xml:space="preserve"> </w:t>
      </w:r>
      <w:r w:rsidRPr="00537984">
        <w:rPr>
          <w:sz w:val="22"/>
          <w:szCs w:val="22"/>
        </w:rPr>
        <w:t>Month</w:t>
      </w:r>
      <w:r w:rsidRPr="00537984">
        <w:rPr>
          <w:spacing w:val="-6"/>
          <w:sz w:val="22"/>
          <w:szCs w:val="22"/>
        </w:rPr>
        <w:t xml:space="preserve"> </w:t>
      </w:r>
      <w:r w:rsidRPr="00537984">
        <w:rPr>
          <w:sz w:val="22"/>
          <w:szCs w:val="22"/>
        </w:rPr>
        <w:t>6</w:t>
      </w:r>
      <w:r w:rsidRPr="00537984">
        <w:rPr>
          <w:spacing w:val="-6"/>
          <w:sz w:val="22"/>
          <w:szCs w:val="22"/>
        </w:rPr>
        <w:t xml:space="preserve"> </w:t>
      </w:r>
      <w:r w:rsidRPr="00537984">
        <w:rPr>
          <w:sz w:val="22"/>
          <w:szCs w:val="22"/>
        </w:rPr>
        <w:t>of</w:t>
      </w:r>
      <w:r w:rsidRPr="00537984">
        <w:rPr>
          <w:spacing w:val="-5"/>
          <w:sz w:val="22"/>
          <w:szCs w:val="22"/>
        </w:rPr>
        <w:t xml:space="preserve"> </w:t>
      </w:r>
      <w:r w:rsidRPr="00537984">
        <w:rPr>
          <w:sz w:val="22"/>
          <w:szCs w:val="22"/>
        </w:rPr>
        <w:t>the</w:t>
      </w:r>
      <w:r w:rsidRPr="00537984">
        <w:rPr>
          <w:spacing w:val="-6"/>
          <w:sz w:val="22"/>
          <w:szCs w:val="22"/>
        </w:rPr>
        <w:t xml:space="preserve"> </w:t>
      </w:r>
      <w:r w:rsidRPr="00537984">
        <w:rPr>
          <w:sz w:val="22"/>
          <w:szCs w:val="22"/>
        </w:rPr>
        <w:t xml:space="preserve">project; </w:t>
      </w:r>
      <w:r>
        <w:rPr>
          <w:b/>
          <w:sz w:val="22"/>
          <w:szCs w:val="22"/>
        </w:rPr>
        <w:t>4)</w:t>
      </w:r>
      <w:r w:rsidRPr="00537984">
        <w:rPr>
          <w:b/>
          <w:sz w:val="22"/>
          <w:szCs w:val="22"/>
        </w:rPr>
        <w:t xml:space="preserve"> </w:t>
      </w:r>
      <w:r w:rsidRPr="00537984">
        <w:rPr>
          <w:sz w:val="22"/>
          <w:szCs w:val="22"/>
        </w:rPr>
        <w:t xml:space="preserve">Develop and implement a science and engineering track by Month 6 of the project within the annual HBCU Empower Conference at </w:t>
      </w:r>
      <w:proofErr w:type="spellStart"/>
      <w:r w:rsidRPr="00537984">
        <w:rPr>
          <w:sz w:val="22"/>
          <w:szCs w:val="22"/>
        </w:rPr>
        <w:t>Meharry</w:t>
      </w:r>
      <w:proofErr w:type="spellEnd"/>
      <w:r w:rsidRPr="00537984">
        <w:rPr>
          <w:sz w:val="22"/>
          <w:szCs w:val="22"/>
        </w:rPr>
        <w:t xml:space="preserve">; and </w:t>
      </w:r>
      <w:r w:rsidRPr="00537984">
        <w:rPr>
          <w:b/>
          <w:sz w:val="22"/>
          <w:szCs w:val="22"/>
        </w:rPr>
        <w:t>5</w:t>
      </w:r>
      <w:r>
        <w:rPr>
          <w:sz w:val="22"/>
          <w:szCs w:val="22"/>
        </w:rPr>
        <w:t>)</w:t>
      </w:r>
      <w:r w:rsidRPr="00537984">
        <w:rPr>
          <w:sz w:val="22"/>
          <w:szCs w:val="22"/>
        </w:rPr>
        <w:t xml:space="preserve"> Develop</w:t>
      </w:r>
      <w:r>
        <w:rPr>
          <w:sz w:val="22"/>
          <w:szCs w:val="22"/>
        </w:rPr>
        <w:t xml:space="preserve"> a web-based survey to track 90 percent</w:t>
      </w:r>
      <w:r w:rsidRPr="00537984">
        <w:rPr>
          <w:sz w:val="22"/>
          <w:szCs w:val="22"/>
        </w:rPr>
        <w:t xml:space="preserve"> of African American students who are enrolled/and or select STEM careers by Month 4 of the project and updated in Years 2 and 3 of the project. </w:t>
      </w:r>
    </w:p>
    <w:p w:rsidR="0033370F" w:rsidRDefault="0033370F" w:rsidP="0033370F">
      <w:pPr>
        <w:pStyle w:val="BodyText"/>
        <w:tabs>
          <w:tab w:val="left" w:pos="10080"/>
          <w:tab w:val="left" w:pos="10170"/>
        </w:tabs>
        <w:ind w:left="0" w:right="109"/>
        <w:rPr>
          <w:sz w:val="22"/>
          <w:szCs w:val="22"/>
        </w:rPr>
      </w:pPr>
    </w:p>
    <w:p w:rsidR="0033370F" w:rsidRDefault="0033370F" w:rsidP="0033370F">
      <w:pPr>
        <w:pStyle w:val="BodyText"/>
        <w:tabs>
          <w:tab w:val="left" w:pos="10080"/>
          <w:tab w:val="left" w:pos="10170"/>
        </w:tabs>
        <w:ind w:left="0" w:right="109"/>
        <w:rPr>
          <w:sz w:val="22"/>
          <w:szCs w:val="22"/>
        </w:rPr>
      </w:pPr>
      <w:r w:rsidRPr="00537984">
        <w:rPr>
          <w:b/>
          <w:sz w:val="22"/>
          <w:szCs w:val="22"/>
        </w:rPr>
        <w:t xml:space="preserve">Evaluation: </w:t>
      </w:r>
      <w:r w:rsidRPr="00537984">
        <w:rPr>
          <w:sz w:val="22"/>
          <w:szCs w:val="22"/>
        </w:rPr>
        <w:t>Each objective will be assessed</w:t>
      </w:r>
      <w:r w:rsidRPr="00537984">
        <w:rPr>
          <w:spacing w:val="-11"/>
          <w:sz w:val="22"/>
          <w:szCs w:val="22"/>
        </w:rPr>
        <w:t xml:space="preserve"> </w:t>
      </w:r>
      <w:r w:rsidRPr="00537984">
        <w:rPr>
          <w:sz w:val="22"/>
          <w:szCs w:val="22"/>
        </w:rPr>
        <w:t>using</w:t>
      </w:r>
      <w:r w:rsidRPr="00537984">
        <w:rPr>
          <w:spacing w:val="-8"/>
          <w:sz w:val="22"/>
          <w:szCs w:val="22"/>
        </w:rPr>
        <w:t xml:space="preserve"> </w:t>
      </w:r>
      <w:r w:rsidRPr="00537984">
        <w:rPr>
          <w:sz w:val="22"/>
          <w:szCs w:val="22"/>
        </w:rPr>
        <w:t>both</w:t>
      </w:r>
      <w:r w:rsidRPr="00537984">
        <w:rPr>
          <w:spacing w:val="-12"/>
          <w:sz w:val="22"/>
          <w:szCs w:val="22"/>
        </w:rPr>
        <w:t xml:space="preserve"> </w:t>
      </w:r>
      <w:r w:rsidRPr="00537984">
        <w:rPr>
          <w:sz w:val="22"/>
          <w:szCs w:val="22"/>
        </w:rPr>
        <w:t>formative</w:t>
      </w:r>
      <w:r w:rsidRPr="00537984">
        <w:rPr>
          <w:spacing w:val="-10"/>
          <w:sz w:val="22"/>
          <w:szCs w:val="22"/>
        </w:rPr>
        <w:t xml:space="preserve"> </w:t>
      </w:r>
      <w:r w:rsidRPr="00537984">
        <w:rPr>
          <w:sz w:val="22"/>
          <w:szCs w:val="22"/>
        </w:rPr>
        <w:t>and</w:t>
      </w:r>
      <w:r w:rsidRPr="00537984">
        <w:rPr>
          <w:spacing w:val="-10"/>
          <w:sz w:val="22"/>
          <w:szCs w:val="22"/>
        </w:rPr>
        <w:t xml:space="preserve"> </w:t>
      </w:r>
      <w:r w:rsidRPr="00537984">
        <w:rPr>
          <w:sz w:val="22"/>
          <w:szCs w:val="22"/>
        </w:rPr>
        <w:t>summative</w:t>
      </w:r>
      <w:r w:rsidRPr="00537984">
        <w:rPr>
          <w:spacing w:val="-10"/>
          <w:sz w:val="22"/>
          <w:szCs w:val="22"/>
        </w:rPr>
        <w:t xml:space="preserve"> </w:t>
      </w:r>
      <w:r w:rsidRPr="00537984">
        <w:rPr>
          <w:sz w:val="22"/>
          <w:szCs w:val="22"/>
        </w:rPr>
        <w:t>assessments</w:t>
      </w:r>
      <w:r w:rsidRPr="00537984">
        <w:rPr>
          <w:spacing w:val="-10"/>
          <w:sz w:val="22"/>
          <w:szCs w:val="22"/>
        </w:rPr>
        <w:t xml:space="preserve"> </w:t>
      </w:r>
      <w:r w:rsidRPr="00537984">
        <w:rPr>
          <w:sz w:val="22"/>
          <w:szCs w:val="22"/>
        </w:rPr>
        <w:t>and</w:t>
      </w:r>
      <w:r w:rsidRPr="00537984">
        <w:rPr>
          <w:spacing w:val="-12"/>
          <w:sz w:val="22"/>
          <w:szCs w:val="22"/>
        </w:rPr>
        <w:t xml:space="preserve"> </w:t>
      </w:r>
      <w:r w:rsidRPr="00537984">
        <w:rPr>
          <w:sz w:val="22"/>
          <w:szCs w:val="22"/>
        </w:rPr>
        <w:t>measurements.</w:t>
      </w:r>
      <w:r w:rsidRPr="00537984">
        <w:rPr>
          <w:spacing w:val="42"/>
          <w:sz w:val="22"/>
          <w:szCs w:val="22"/>
        </w:rPr>
        <w:t xml:space="preserve"> </w:t>
      </w:r>
      <w:r w:rsidRPr="00537984">
        <w:rPr>
          <w:sz w:val="22"/>
          <w:szCs w:val="22"/>
        </w:rPr>
        <w:t>Additional</w:t>
      </w:r>
      <w:r w:rsidRPr="00537984">
        <w:rPr>
          <w:spacing w:val="-11"/>
          <w:sz w:val="22"/>
          <w:szCs w:val="22"/>
        </w:rPr>
        <w:t xml:space="preserve"> </w:t>
      </w:r>
      <w:r w:rsidRPr="00537984">
        <w:rPr>
          <w:sz w:val="22"/>
          <w:szCs w:val="22"/>
        </w:rPr>
        <w:t xml:space="preserve">data from a newly developed and secure web portal and survey will be used to predict retention and graduate rates for African American students and women who choose careers in science and engineering. </w:t>
      </w:r>
    </w:p>
    <w:p w:rsidR="0033370F" w:rsidRDefault="0033370F" w:rsidP="0033370F">
      <w:pPr>
        <w:pStyle w:val="BodyText"/>
        <w:tabs>
          <w:tab w:val="left" w:pos="10080"/>
          <w:tab w:val="left" w:pos="10170"/>
        </w:tabs>
        <w:ind w:left="0" w:right="109"/>
        <w:rPr>
          <w:sz w:val="22"/>
          <w:szCs w:val="22"/>
        </w:rPr>
      </w:pPr>
    </w:p>
    <w:p w:rsidR="0033370F" w:rsidRPr="00537984" w:rsidRDefault="0033370F" w:rsidP="0033370F">
      <w:pPr>
        <w:pStyle w:val="BodyText"/>
        <w:tabs>
          <w:tab w:val="left" w:pos="10080"/>
          <w:tab w:val="left" w:pos="10170"/>
        </w:tabs>
        <w:ind w:left="0" w:right="109"/>
        <w:rPr>
          <w:sz w:val="22"/>
          <w:szCs w:val="22"/>
        </w:rPr>
      </w:pPr>
      <w:r w:rsidRPr="00537984">
        <w:rPr>
          <w:b/>
          <w:sz w:val="22"/>
          <w:szCs w:val="22"/>
        </w:rPr>
        <w:t xml:space="preserve">Competitive Preference Priority: </w:t>
      </w:r>
      <w:r w:rsidRPr="00537984">
        <w:rPr>
          <w:spacing w:val="2"/>
          <w:sz w:val="22"/>
          <w:szCs w:val="22"/>
        </w:rPr>
        <w:t xml:space="preserve">We </w:t>
      </w:r>
      <w:r w:rsidRPr="00537984">
        <w:rPr>
          <w:sz w:val="22"/>
          <w:szCs w:val="22"/>
        </w:rPr>
        <w:t>are requesting the competitive priority for promoting STEM education that will improve student achievement and related outcomes that results in completion of a degree in a STEM</w:t>
      </w:r>
      <w:r w:rsidRPr="00537984">
        <w:rPr>
          <w:spacing w:val="-10"/>
          <w:sz w:val="22"/>
          <w:szCs w:val="22"/>
        </w:rPr>
        <w:t xml:space="preserve"> </w:t>
      </w:r>
      <w:r w:rsidRPr="00537984">
        <w:rPr>
          <w:sz w:val="22"/>
          <w:szCs w:val="22"/>
        </w:rPr>
        <w:t>field.</w:t>
      </w:r>
    </w:p>
    <w:p w:rsidR="00F331A0" w:rsidRPr="00537984" w:rsidRDefault="006C0EBE" w:rsidP="00F331A0">
      <w:pPr>
        <w:pStyle w:val="NoSpacing"/>
        <w:tabs>
          <w:tab w:val="left" w:pos="10080"/>
          <w:tab w:val="left" w:pos="10170"/>
        </w:tabs>
      </w:pPr>
      <w:r>
        <w:br w:type="page"/>
      </w:r>
    </w:p>
    <w:p w:rsidR="00F331A0" w:rsidRPr="00BF1C8A" w:rsidRDefault="00F331A0" w:rsidP="00F331A0">
      <w:pPr>
        <w:ind w:left="100" w:hanging="100"/>
        <w:rPr>
          <w:b/>
        </w:rPr>
      </w:pPr>
      <w:r w:rsidRPr="00BF1C8A">
        <w:rPr>
          <w:b/>
        </w:rPr>
        <w:lastRenderedPageBreak/>
        <w:t>TN - Tennessee State University</w:t>
      </w:r>
    </w:p>
    <w:p w:rsidR="006E1D5A" w:rsidRPr="00BF1C8A" w:rsidRDefault="006E1D5A" w:rsidP="00F331A0">
      <w:pPr>
        <w:keepNext/>
        <w:keepLines/>
        <w:tabs>
          <w:tab w:val="right" w:leader="dot" w:pos="9720"/>
        </w:tabs>
        <w:autoSpaceDE/>
        <w:autoSpaceDN/>
        <w:outlineLvl w:val="1"/>
        <w:rPr>
          <w:rFonts w:eastAsiaTheme="majorEastAsia" w:cstheme="majorBidi"/>
          <w:bCs/>
          <w:lang w:bidi="ar-SA"/>
        </w:rPr>
      </w:pPr>
      <w:r w:rsidRPr="00BF1C8A">
        <w:rPr>
          <w:rFonts w:eastAsiaTheme="majorEastAsia" w:cstheme="majorBidi"/>
          <w:bCs/>
          <w:lang w:bidi="ar-SA"/>
        </w:rPr>
        <w:t>Nashville, TN</w:t>
      </w:r>
    </w:p>
    <w:p w:rsidR="00F331A0" w:rsidRPr="00BF1C8A" w:rsidRDefault="00F331A0" w:rsidP="00F331A0">
      <w:pPr>
        <w:keepNext/>
        <w:keepLines/>
        <w:tabs>
          <w:tab w:val="right" w:leader="dot" w:pos="9720"/>
        </w:tabs>
        <w:autoSpaceDE/>
        <w:autoSpaceDN/>
        <w:outlineLvl w:val="1"/>
        <w:rPr>
          <w:rFonts w:eastAsiaTheme="majorEastAsia" w:cstheme="majorBidi"/>
          <w:bCs/>
          <w:lang w:bidi="ar-SA"/>
        </w:rPr>
      </w:pPr>
      <w:r w:rsidRPr="00BF1C8A">
        <w:rPr>
          <w:rFonts w:eastAsiaTheme="majorEastAsia" w:cstheme="majorBidi"/>
          <w:bCs/>
          <w:lang w:bidi="ar-SA"/>
        </w:rPr>
        <w:t>Institutional Grant</w:t>
      </w:r>
    </w:p>
    <w:p w:rsidR="00F331A0" w:rsidRDefault="00F331A0" w:rsidP="00F331A0">
      <w:pPr>
        <w:tabs>
          <w:tab w:val="left" w:pos="10080"/>
          <w:tab w:val="left" w:pos="10170"/>
        </w:tabs>
      </w:pPr>
      <w:r w:rsidRPr="00BF1C8A">
        <w:t>P120A180087</w:t>
      </w:r>
    </w:p>
    <w:p w:rsidR="00F331A0" w:rsidRPr="004B20B0" w:rsidRDefault="00F331A0" w:rsidP="00F331A0">
      <w:pPr>
        <w:pStyle w:val="NoSpacing"/>
        <w:tabs>
          <w:tab w:val="left" w:pos="10080"/>
          <w:tab w:val="left" w:pos="10170"/>
        </w:tabs>
      </w:pPr>
    </w:p>
    <w:p w:rsidR="00F331A0" w:rsidRDefault="00F331A0" w:rsidP="00F331A0">
      <w:pPr>
        <w:tabs>
          <w:tab w:val="left" w:pos="10080"/>
          <w:tab w:val="left" w:pos="10170"/>
        </w:tabs>
        <w:spacing w:before="76"/>
        <w:jc w:val="center"/>
      </w:pPr>
      <w:r>
        <w:t>Abstract</w:t>
      </w:r>
    </w:p>
    <w:p w:rsidR="00F331A0" w:rsidRPr="00537984" w:rsidRDefault="00F331A0" w:rsidP="00F331A0">
      <w:pPr>
        <w:pStyle w:val="BodyText"/>
        <w:tabs>
          <w:tab w:val="left" w:pos="10080"/>
          <w:tab w:val="left" w:pos="10170"/>
        </w:tabs>
        <w:spacing w:before="76"/>
        <w:ind w:left="0" w:right="0"/>
        <w:jc w:val="center"/>
        <w:rPr>
          <w:sz w:val="22"/>
          <w:szCs w:val="22"/>
        </w:rPr>
      </w:pPr>
    </w:p>
    <w:p w:rsidR="00F331A0" w:rsidRPr="00537984" w:rsidRDefault="00F331A0" w:rsidP="00F331A0">
      <w:pPr>
        <w:pStyle w:val="BodyText"/>
        <w:tabs>
          <w:tab w:val="left" w:pos="10080"/>
          <w:tab w:val="left" w:pos="10170"/>
        </w:tabs>
        <w:ind w:left="0" w:right="115"/>
        <w:rPr>
          <w:sz w:val="22"/>
          <w:szCs w:val="22"/>
        </w:rPr>
      </w:pPr>
      <w:r w:rsidRPr="00537984">
        <w:rPr>
          <w:sz w:val="22"/>
          <w:szCs w:val="22"/>
        </w:rPr>
        <w:t>Founded in 1912, Tennessee State University, a Historically Black College and University (HBCU), fosters scholarly inquiry and research, lifelong learning, and a commitment to service.</w:t>
      </w:r>
      <w:r>
        <w:rPr>
          <w:sz w:val="22"/>
          <w:szCs w:val="22"/>
        </w:rPr>
        <w:t xml:space="preserve"> </w:t>
      </w:r>
      <w:r w:rsidRPr="00537984">
        <w:rPr>
          <w:sz w:val="22"/>
          <w:szCs w:val="22"/>
        </w:rPr>
        <w:t>This public, four-year 1890 land-grant institution is Nashville’s only urban, coeducational, and comprehensive public university, as well as Middle Tennessee’s first public Carnegie Doctoral/Research institution. As a HBCU, Tennessee State University has an unusual profile with an urban location and a land-grant mission.</w:t>
      </w:r>
    </w:p>
    <w:p w:rsidR="00F331A0" w:rsidRPr="00537984" w:rsidRDefault="00F331A0" w:rsidP="00F331A0">
      <w:pPr>
        <w:pStyle w:val="BodyText"/>
        <w:tabs>
          <w:tab w:val="left" w:pos="10080"/>
          <w:tab w:val="left" w:pos="10170"/>
        </w:tabs>
        <w:spacing w:before="2"/>
        <w:ind w:left="0"/>
        <w:rPr>
          <w:sz w:val="22"/>
          <w:szCs w:val="22"/>
        </w:rPr>
      </w:pPr>
    </w:p>
    <w:p w:rsidR="00F331A0" w:rsidRPr="00537984" w:rsidRDefault="00F331A0" w:rsidP="00F331A0">
      <w:pPr>
        <w:pStyle w:val="BodyText"/>
        <w:tabs>
          <w:tab w:val="left" w:pos="10080"/>
          <w:tab w:val="left" w:pos="10170"/>
        </w:tabs>
        <w:ind w:left="0" w:right="114"/>
        <w:rPr>
          <w:sz w:val="22"/>
          <w:szCs w:val="22"/>
        </w:rPr>
      </w:pPr>
      <w:r w:rsidRPr="00537984">
        <w:rPr>
          <w:sz w:val="22"/>
          <w:szCs w:val="22"/>
        </w:rPr>
        <w:t>Five science, technology, engineering and mathematics (STEM) pathways in biology, engineering, computer science, agriculture, and chemistry model transfer agreements, collaborative research opportunities for faculty and students, regional research symposium, faculty and staff training, improved data collection; and evaluation.</w:t>
      </w:r>
    </w:p>
    <w:p w:rsidR="00F331A0" w:rsidRPr="00537984" w:rsidRDefault="00F331A0" w:rsidP="00F331A0">
      <w:pPr>
        <w:pStyle w:val="BodyText"/>
        <w:tabs>
          <w:tab w:val="left" w:pos="10080"/>
          <w:tab w:val="left" w:pos="10170"/>
        </w:tabs>
        <w:spacing w:before="7"/>
        <w:ind w:left="0"/>
        <w:rPr>
          <w:sz w:val="22"/>
          <w:szCs w:val="22"/>
        </w:rPr>
      </w:pPr>
    </w:p>
    <w:p w:rsidR="00F331A0" w:rsidRPr="00537984" w:rsidRDefault="00F331A0" w:rsidP="00F331A0">
      <w:pPr>
        <w:pStyle w:val="BodyText"/>
        <w:tabs>
          <w:tab w:val="left" w:pos="10080"/>
          <w:tab w:val="left" w:pos="10170"/>
        </w:tabs>
        <w:spacing w:before="1"/>
        <w:ind w:left="0" w:right="112"/>
        <w:rPr>
          <w:sz w:val="22"/>
          <w:szCs w:val="22"/>
        </w:rPr>
      </w:pPr>
      <w:r w:rsidRPr="00537984">
        <w:rPr>
          <w:sz w:val="22"/>
          <w:szCs w:val="22"/>
        </w:rPr>
        <w:t>The proposed activity is SOARS (Student Opportunities for Advancement in Research Skills) Scholars program will create a seamless, articulated pipeline with activities and an integrated support structure among two educational levels to increase the number of students attaining degrees in STEM majors. The goals of the SOARS Scholars program are: 1) Develop a transfer and matriculation pathway model to increase persistence, retention, and graduation of native and transfer students in STEM; 2) Provide support services to strengthen and expand current practices to increase engagement, retention, and graduation of students in STEM, and 3) Provide an engaging and effective STEM learning environment (research, mentoring and</w:t>
      </w:r>
      <w:r w:rsidRPr="00D465AC">
        <w:rPr>
          <w:sz w:val="22"/>
          <w:szCs w:val="22"/>
        </w:rPr>
        <w:t xml:space="preserve"> </w:t>
      </w:r>
      <w:r w:rsidRPr="00537984">
        <w:rPr>
          <w:sz w:val="22"/>
          <w:szCs w:val="22"/>
        </w:rPr>
        <w:t>enrichment).</w:t>
      </w:r>
    </w:p>
    <w:p w:rsidR="00F331A0" w:rsidRPr="00537984" w:rsidRDefault="00F331A0" w:rsidP="00F331A0">
      <w:pPr>
        <w:pStyle w:val="BodyText"/>
        <w:tabs>
          <w:tab w:val="left" w:pos="10080"/>
          <w:tab w:val="left" w:pos="10170"/>
        </w:tabs>
        <w:spacing w:before="2"/>
        <w:ind w:left="0"/>
        <w:rPr>
          <w:sz w:val="22"/>
          <w:szCs w:val="22"/>
        </w:rPr>
      </w:pPr>
    </w:p>
    <w:p w:rsidR="00F331A0" w:rsidRPr="00537984" w:rsidRDefault="00F331A0" w:rsidP="00F331A0">
      <w:pPr>
        <w:pStyle w:val="BodyText"/>
        <w:tabs>
          <w:tab w:val="left" w:pos="10080"/>
          <w:tab w:val="left" w:pos="10170"/>
        </w:tabs>
        <w:ind w:left="0"/>
        <w:rPr>
          <w:sz w:val="22"/>
          <w:szCs w:val="22"/>
        </w:rPr>
      </w:pPr>
      <w:r w:rsidRPr="00537984">
        <w:rPr>
          <w:sz w:val="22"/>
          <w:szCs w:val="22"/>
        </w:rPr>
        <w:t>Measurable Objectives:</w:t>
      </w:r>
    </w:p>
    <w:p w:rsidR="00F331A0" w:rsidRPr="00276C40" w:rsidRDefault="00F331A0" w:rsidP="00F331A0">
      <w:pPr>
        <w:pStyle w:val="ListParagraph"/>
        <w:numPr>
          <w:ilvl w:val="0"/>
          <w:numId w:val="7"/>
        </w:numPr>
        <w:tabs>
          <w:tab w:val="left" w:pos="720"/>
          <w:tab w:val="left" w:pos="10080"/>
          <w:tab w:val="left" w:pos="10170"/>
        </w:tabs>
        <w:spacing w:line="237" w:lineRule="auto"/>
        <w:ind w:left="630" w:right="113" w:hanging="270"/>
      </w:pPr>
      <w:r w:rsidRPr="00537984">
        <w:t>Strengthen student knowledge through research experiences and professional development activities</w:t>
      </w:r>
      <w:r w:rsidRPr="00D465AC">
        <w:t xml:space="preserve"> </w:t>
      </w:r>
      <w:r w:rsidRPr="00537984">
        <w:t>annually</w:t>
      </w:r>
    </w:p>
    <w:p w:rsidR="00F331A0" w:rsidRPr="00276C40" w:rsidRDefault="00F331A0" w:rsidP="00F331A0">
      <w:pPr>
        <w:pStyle w:val="ListParagraph"/>
        <w:numPr>
          <w:ilvl w:val="0"/>
          <w:numId w:val="7"/>
        </w:numPr>
        <w:tabs>
          <w:tab w:val="left" w:pos="720"/>
          <w:tab w:val="left" w:pos="10080"/>
          <w:tab w:val="left" w:pos="10170"/>
        </w:tabs>
        <w:spacing w:line="242" w:lineRule="auto"/>
        <w:ind w:left="630" w:right="113" w:hanging="270"/>
      </w:pPr>
      <w:r w:rsidRPr="00537984">
        <w:t>Maintain a 90</w:t>
      </w:r>
      <w:r>
        <w:t xml:space="preserve"> percent</w:t>
      </w:r>
      <w:r w:rsidRPr="00537984">
        <w:t xml:space="preserve"> program participates between the junior and senior year and 80</w:t>
      </w:r>
      <w:r>
        <w:t xml:space="preserve"> percent</w:t>
      </w:r>
      <w:r w:rsidRPr="00537984">
        <w:t xml:space="preserve"> pursuing STEM graduate/career</w:t>
      </w:r>
      <w:r w:rsidRPr="00D465AC">
        <w:t xml:space="preserve"> </w:t>
      </w:r>
      <w:r w:rsidRPr="00537984">
        <w:t>pathways</w:t>
      </w:r>
    </w:p>
    <w:p w:rsidR="00F331A0" w:rsidRPr="00537984" w:rsidRDefault="00F331A0" w:rsidP="00F331A0">
      <w:pPr>
        <w:pStyle w:val="ListParagraph"/>
        <w:numPr>
          <w:ilvl w:val="0"/>
          <w:numId w:val="7"/>
        </w:numPr>
        <w:tabs>
          <w:tab w:val="left" w:pos="365"/>
          <w:tab w:val="left" w:pos="720"/>
          <w:tab w:val="left" w:pos="10080"/>
          <w:tab w:val="left" w:pos="10170"/>
        </w:tabs>
        <w:spacing w:before="1"/>
        <w:ind w:left="630" w:hanging="270"/>
      </w:pPr>
      <w:r w:rsidRPr="00537984">
        <w:t>Provide faculty research ment</w:t>
      </w:r>
      <w:r>
        <w:t>oring that will result in an 85 percent</w:t>
      </w:r>
      <w:r w:rsidRPr="00537984">
        <w:t xml:space="preserve"> program satisfaction</w:t>
      </w:r>
      <w:r w:rsidRPr="00D465AC">
        <w:t xml:space="preserve"> </w:t>
      </w:r>
      <w:r w:rsidRPr="00537984">
        <w:t>rate</w:t>
      </w:r>
    </w:p>
    <w:p w:rsidR="00F331A0" w:rsidRPr="00537984" w:rsidRDefault="00F331A0" w:rsidP="00F331A0">
      <w:pPr>
        <w:pStyle w:val="BodyText"/>
        <w:tabs>
          <w:tab w:val="left" w:pos="10080"/>
          <w:tab w:val="left" w:pos="10170"/>
        </w:tabs>
        <w:spacing w:before="4"/>
        <w:ind w:left="0"/>
        <w:rPr>
          <w:sz w:val="22"/>
          <w:szCs w:val="22"/>
        </w:rPr>
      </w:pPr>
    </w:p>
    <w:p w:rsidR="00F331A0" w:rsidRPr="00537984" w:rsidRDefault="00F331A0" w:rsidP="00F331A0">
      <w:pPr>
        <w:pStyle w:val="BodyText"/>
        <w:tabs>
          <w:tab w:val="left" w:pos="10080"/>
          <w:tab w:val="left" w:pos="10170"/>
        </w:tabs>
        <w:ind w:left="0" w:right="113"/>
        <w:rPr>
          <w:sz w:val="22"/>
          <w:szCs w:val="22"/>
        </w:rPr>
      </w:pPr>
      <w:r w:rsidRPr="00537984">
        <w:rPr>
          <w:sz w:val="22"/>
          <w:szCs w:val="22"/>
        </w:rPr>
        <w:t>The proposed project consists of the implementation of two activities specifically identified and carefully designed to achieve the objectives of increased enrollment representation and degree completion transfer and native students in STEM disciplines. Both activities will be informed through the collection and analysis of high quality and timely data in direct response to the program goals.</w:t>
      </w:r>
    </w:p>
    <w:p w:rsidR="00F331A0" w:rsidRPr="00537984" w:rsidRDefault="00F331A0" w:rsidP="00F331A0">
      <w:pPr>
        <w:pStyle w:val="BodyText"/>
        <w:tabs>
          <w:tab w:val="left" w:pos="10080"/>
          <w:tab w:val="left" w:pos="10170"/>
        </w:tabs>
        <w:spacing w:before="5"/>
        <w:ind w:left="0"/>
        <w:rPr>
          <w:sz w:val="22"/>
          <w:szCs w:val="22"/>
        </w:rPr>
      </w:pPr>
    </w:p>
    <w:p w:rsidR="00F331A0" w:rsidRPr="00537984" w:rsidRDefault="00F331A0" w:rsidP="00F331A0">
      <w:pPr>
        <w:pStyle w:val="BodyText"/>
        <w:tabs>
          <w:tab w:val="left" w:pos="10080"/>
          <w:tab w:val="left" w:pos="10170"/>
        </w:tabs>
        <w:ind w:left="0" w:right="112"/>
        <w:rPr>
          <w:sz w:val="22"/>
          <w:szCs w:val="22"/>
        </w:rPr>
      </w:pPr>
      <w:r w:rsidRPr="00537984">
        <w:rPr>
          <w:sz w:val="22"/>
          <w:szCs w:val="22"/>
        </w:rPr>
        <w:t>This proposal will provide support to prepare STEM students for the 21</w:t>
      </w:r>
      <w:r w:rsidRPr="00D465AC">
        <w:rPr>
          <w:sz w:val="22"/>
          <w:szCs w:val="22"/>
        </w:rPr>
        <w:t>st</w:t>
      </w:r>
      <w:r w:rsidRPr="00537984">
        <w:rPr>
          <w:sz w:val="22"/>
          <w:szCs w:val="22"/>
        </w:rPr>
        <w:t xml:space="preserve"> century workforce by conducting formalized research and professional development programs. The research experience will allow junior, senior, and master</w:t>
      </w:r>
      <w:r>
        <w:rPr>
          <w:sz w:val="22"/>
          <w:szCs w:val="22"/>
        </w:rPr>
        <w:t>’</w:t>
      </w:r>
      <w:r w:rsidRPr="00537984">
        <w:rPr>
          <w:sz w:val="22"/>
          <w:szCs w:val="22"/>
        </w:rPr>
        <w:t>s level students to perform research activities in state-of-the art facilities. The professional development program will provide students with mentoring, research experiences, and career ready</w:t>
      </w:r>
      <w:r w:rsidRPr="00D465AC">
        <w:rPr>
          <w:sz w:val="22"/>
          <w:szCs w:val="22"/>
        </w:rPr>
        <w:t xml:space="preserve"> </w:t>
      </w:r>
      <w:r w:rsidRPr="00537984">
        <w:rPr>
          <w:sz w:val="22"/>
          <w:szCs w:val="22"/>
        </w:rPr>
        <w:t>skills.</w:t>
      </w:r>
    </w:p>
    <w:p w:rsidR="00F331A0" w:rsidRPr="00537984" w:rsidRDefault="00F331A0" w:rsidP="00F331A0">
      <w:pPr>
        <w:pStyle w:val="BodyText"/>
        <w:tabs>
          <w:tab w:val="left" w:pos="10080"/>
          <w:tab w:val="left" w:pos="10170"/>
        </w:tabs>
        <w:ind w:left="0"/>
        <w:rPr>
          <w:sz w:val="22"/>
          <w:szCs w:val="22"/>
        </w:rPr>
      </w:pPr>
    </w:p>
    <w:p w:rsidR="00F331A0" w:rsidRPr="00537984" w:rsidRDefault="00F331A0" w:rsidP="00F331A0">
      <w:pPr>
        <w:tabs>
          <w:tab w:val="left" w:pos="10080"/>
          <w:tab w:val="left" w:pos="10170"/>
        </w:tabs>
      </w:pPr>
      <w:r w:rsidRPr="00537984">
        <w:br w:type="page"/>
      </w:r>
    </w:p>
    <w:p w:rsidR="00F03D78" w:rsidRPr="00BF1C8A" w:rsidRDefault="00F03D78" w:rsidP="00F03D78">
      <w:pPr>
        <w:ind w:left="100" w:hanging="100"/>
        <w:rPr>
          <w:b/>
        </w:rPr>
      </w:pPr>
      <w:r w:rsidRPr="00BF1C8A">
        <w:rPr>
          <w:b/>
        </w:rPr>
        <w:lastRenderedPageBreak/>
        <w:t>TX - Prairie View Agricultural and Mechanical University</w:t>
      </w:r>
    </w:p>
    <w:p w:rsidR="006E1D5A" w:rsidRPr="00BF1C8A" w:rsidRDefault="006E1D5A" w:rsidP="006E1D5A">
      <w:pPr>
        <w:keepNext/>
        <w:keepLines/>
        <w:tabs>
          <w:tab w:val="right" w:leader="dot" w:pos="9720"/>
        </w:tabs>
        <w:autoSpaceDE/>
        <w:autoSpaceDN/>
        <w:outlineLvl w:val="1"/>
        <w:rPr>
          <w:rFonts w:eastAsiaTheme="majorEastAsia" w:cstheme="majorBidi"/>
          <w:bCs/>
          <w:lang w:bidi="ar-SA"/>
        </w:rPr>
      </w:pPr>
      <w:r w:rsidRPr="00BF1C8A">
        <w:rPr>
          <w:rFonts w:eastAsiaTheme="majorEastAsia" w:cstheme="majorBidi"/>
          <w:bCs/>
          <w:lang w:bidi="ar-SA"/>
        </w:rPr>
        <w:t>Prairie View</w:t>
      </w:r>
    </w:p>
    <w:p w:rsidR="00F03D78" w:rsidRPr="00BF1C8A" w:rsidRDefault="00F03D78" w:rsidP="006E1D5A">
      <w:pPr>
        <w:keepNext/>
        <w:keepLines/>
        <w:tabs>
          <w:tab w:val="right" w:leader="dot" w:pos="9720"/>
        </w:tabs>
        <w:autoSpaceDE/>
        <w:autoSpaceDN/>
        <w:outlineLvl w:val="1"/>
        <w:rPr>
          <w:rFonts w:eastAsiaTheme="majorEastAsia" w:cstheme="majorBidi"/>
          <w:bCs/>
          <w:lang w:bidi="ar-SA"/>
        </w:rPr>
      </w:pPr>
      <w:r w:rsidRPr="00BF1C8A">
        <w:rPr>
          <w:rFonts w:eastAsiaTheme="majorEastAsia" w:cstheme="majorBidi"/>
          <w:bCs/>
          <w:lang w:bidi="ar-SA"/>
        </w:rPr>
        <w:t>Institutional Grant</w:t>
      </w:r>
    </w:p>
    <w:p w:rsidR="00F331A0" w:rsidRDefault="00F03D78" w:rsidP="006E1D5A">
      <w:r w:rsidRPr="00BF1C8A">
        <w:t>P120A180114</w:t>
      </w:r>
    </w:p>
    <w:p w:rsidR="006C0EBE" w:rsidRDefault="006C0EBE"/>
    <w:p w:rsidR="00FE3021" w:rsidRDefault="00FE3021" w:rsidP="00A937CB">
      <w:pPr>
        <w:tabs>
          <w:tab w:val="left" w:pos="10080"/>
          <w:tab w:val="left" w:pos="10170"/>
        </w:tabs>
        <w:spacing w:before="76"/>
        <w:jc w:val="center"/>
      </w:pPr>
      <w:r>
        <w:t>Abstract</w:t>
      </w:r>
    </w:p>
    <w:p w:rsidR="00FE3021" w:rsidRPr="00E04E88" w:rsidRDefault="00FE3021" w:rsidP="00A937CB">
      <w:pPr>
        <w:tabs>
          <w:tab w:val="left" w:pos="10080"/>
          <w:tab w:val="left" w:pos="10170"/>
        </w:tabs>
        <w:spacing w:before="76" w:line="274" w:lineRule="exact"/>
        <w:jc w:val="center"/>
      </w:pPr>
    </w:p>
    <w:p w:rsidR="00D601FC" w:rsidRPr="00537984" w:rsidRDefault="009F761B" w:rsidP="009F761B">
      <w:pPr>
        <w:rPr>
          <w:i/>
        </w:rPr>
      </w:pPr>
      <w:r>
        <w:t xml:space="preserve">Prairie View </w:t>
      </w:r>
      <w:r w:rsidR="00594739" w:rsidRPr="00594739">
        <w:t xml:space="preserve">Agricultural and Mechanical </w:t>
      </w:r>
      <w:r w:rsidR="00D601FC" w:rsidRPr="00537984">
        <w:t xml:space="preserve">University (PVAMU), a Historically Black College and University (HBCU), seeks funding for a MSEIP (Minority Science and Engineering Improvement Program) institutional project entitled: </w:t>
      </w:r>
      <w:r w:rsidR="00D601FC" w:rsidRPr="00537984">
        <w:rPr>
          <w:i/>
        </w:rPr>
        <w:t>Enhancing Evidence-Based Pedagogies with Maker Culture in S</w:t>
      </w:r>
      <w:r>
        <w:rPr>
          <w:i/>
        </w:rPr>
        <w:t>cience, Technology, Engineering, and Mathematics (S</w:t>
      </w:r>
      <w:r w:rsidR="00594739">
        <w:rPr>
          <w:i/>
        </w:rPr>
        <w:t>TEM</w:t>
      </w:r>
      <w:r>
        <w:rPr>
          <w:i/>
        </w:rPr>
        <w:t xml:space="preserve">) </w:t>
      </w:r>
      <w:r w:rsidR="00D601FC" w:rsidRPr="00537984">
        <w:rPr>
          <w:i/>
        </w:rPr>
        <w:t>Education.</w:t>
      </w:r>
    </w:p>
    <w:p w:rsidR="001F2842" w:rsidRPr="00FE3021" w:rsidRDefault="001F2842" w:rsidP="00A937CB">
      <w:pPr>
        <w:pStyle w:val="BodyText"/>
        <w:tabs>
          <w:tab w:val="left" w:pos="10080"/>
          <w:tab w:val="left" w:pos="10170"/>
        </w:tabs>
        <w:ind w:left="0"/>
        <w:rPr>
          <w:sz w:val="22"/>
          <w:szCs w:val="22"/>
          <w:u w:val="thick"/>
        </w:rPr>
      </w:pPr>
    </w:p>
    <w:p w:rsidR="00D601FC" w:rsidRPr="00537984" w:rsidRDefault="00D601FC" w:rsidP="00A937CB">
      <w:pPr>
        <w:pStyle w:val="BodyText"/>
        <w:tabs>
          <w:tab w:val="left" w:pos="10080"/>
          <w:tab w:val="left" w:pos="10170"/>
        </w:tabs>
        <w:ind w:left="0"/>
        <w:rPr>
          <w:sz w:val="22"/>
          <w:szCs w:val="22"/>
        </w:rPr>
      </w:pPr>
      <w:r w:rsidRPr="00537984">
        <w:rPr>
          <w:b/>
          <w:sz w:val="22"/>
          <w:szCs w:val="22"/>
          <w:u w:val="thick"/>
        </w:rPr>
        <w:t>The goal</w:t>
      </w:r>
      <w:r w:rsidRPr="00537984">
        <w:rPr>
          <w:b/>
          <w:sz w:val="22"/>
          <w:szCs w:val="22"/>
        </w:rPr>
        <w:t xml:space="preserve"> </w:t>
      </w:r>
      <w:r w:rsidRPr="00537984">
        <w:rPr>
          <w:sz w:val="22"/>
          <w:szCs w:val="22"/>
        </w:rPr>
        <w:t xml:space="preserve">of this project is to investigate the effectiveness of evidence-based learning and the integration of the </w:t>
      </w:r>
      <w:r w:rsidR="00932264">
        <w:rPr>
          <w:sz w:val="22"/>
          <w:szCs w:val="22"/>
        </w:rPr>
        <w:t>Maker C</w:t>
      </w:r>
      <w:r w:rsidRPr="00537984">
        <w:rPr>
          <w:sz w:val="22"/>
          <w:szCs w:val="22"/>
        </w:rPr>
        <w:t>ulture into curriculum in a minority serving institution, through undergraduate courses designed to motivate students’ interests in hands-on and strengthen the aptitude of problem solving and life-long learning skills for the future U</w:t>
      </w:r>
      <w:r w:rsidR="00594739">
        <w:rPr>
          <w:sz w:val="22"/>
          <w:szCs w:val="22"/>
        </w:rPr>
        <w:t>nited States</w:t>
      </w:r>
      <w:r w:rsidRPr="00537984">
        <w:rPr>
          <w:sz w:val="22"/>
          <w:szCs w:val="22"/>
        </w:rPr>
        <w:t xml:space="preserve"> STEM workforce.</w:t>
      </w:r>
    </w:p>
    <w:p w:rsidR="001F2842" w:rsidRPr="00FE3021" w:rsidRDefault="001F2842" w:rsidP="00A937CB">
      <w:pPr>
        <w:pStyle w:val="BodyText"/>
        <w:tabs>
          <w:tab w:val="left" w:pos="10080"/>
          <w:tab w:val="left" w:pos="10170"/>
        </w:tabs>
        <w:ind w:left="0"/>
        <w:rPr>
          <w:sz w:val="22"/>
          <w:szCs w:val="22"/>
          <w:u w:val="thick"/>
        </w:rPr>
      </w:pPr>
    </w:p>
    <w:p w:rsidR="00D601FC" w:rsidRPr="00537984" w:rsidRDefault="00D601FC" w:rsidP="00A937CB">
      <w:pPr>
        <w:pStyle w:val="BodyText"/>
        <w:tabs>
          <w:tab w:val="left" w:pos="10080"/>
          <w:tab w:val="left" w:pos="10170"/>
        </w:tabs>
        <w:ind w:left="0"/>
        <w:rPr>
          <w:sz w:val="22"/>
          <w:szCs w:val="22"/>
        </w:rPr>
      </w:pPr>
      <w:r w:rsidRPr="00537984">
        <w:rPr>
          <w:b/>
          <w:sz w:val="22"/>
          <w:szCs w:val="22"/>
          <w:u w:val="thick"/>
        </w:rPr>
        <w:t>The target population</w:t>
      </w:r>
      <w:r w:rsidRPr="00537984">
        <w:rPr>
          <w:b/>
          <w:sz w:val="22"/>
          <w:szCs w:val="22"/>
        </w:rPr>
        <w:t xml:space="preserve"> </w:t>
      </w:r>
      <w:r w:rsidRPr="00537984">
        <w:rPr>
          <w:sz w:val="22"/>
          <w:szCs w:val="22"/>
        </w:rPr>
        <w:t xml:space="preserve">is the undergraduate students from PVAMU College of Engineering. The two participating departments, Engineering Technology and Electrical </w:t>
      </w:r>
      <w:r w:rsidR="009F761B">
        <w:rPr>
          <w:sz w:val="22"/>
          <w:szCs w:val="22"/>
        </w:rPr>
        <w:t>and</w:t>
      </w:r>
      <w:r w:rsidRPr="00537984">
        <w:rPr>
          <w:sz w:val="22"/>
          <w:szCs w:val="22"/>
        </w:rPr>
        <w:t xml:space="preserve"> Computer Engineering departments</w:t>
      </w:r>
      <w:r w:rsidR="00932264">
        <w:rPr>
          <w:sz w:val="22"/>
          <w:szCs w:val="22"/>
        </w:rPr>
        <w:t>,</w:t>
      </w:r>
      <w:r w:rsidRPr="00537984">
        <w:rPr>
          <w:sz w:val="22"/>
          <w:szCs w:val="22"/>
        </w:rPr>
        <w:t xml:space="preserve"> h</w:t>
      </w:r>
      <w:r w:rsidR="009F761B">
        <w:rPr>
          <w:sz w:val="22"/>
          <w:szCs w:val="22"/>
        </w:rPr>
        <w:t>ave over 300 enrollment with 81 percent African Americans and 25 percent</w:t>
      </w:r>
      <w:r w:rsidRPr="00537984">
        <w:rPr>
          <w:sz w:val="22"/>
          <w:szCs w:val="22"/>
        </w:rPr>
        <w:t xml:space="preserve"> females. </w:t>
      </w:r>
    </w:p>
    <w:p w:rsidR="001F2842" w:rsidRPr="00FE3021" w:rsidRDefault="001F2842" w:rsidP="00A937CB">
      <w:pPr>
        <w:pStyle w:val="BodyText"/>
        <w:tabs>
          <w:tab w:val="left" w:pos="10080"/>
          <w:tab w:val="left" w:pos="10170"/>
        </w:tabs>
        <w:ind w:left="0" w:right="116"/>
        <w:rPr>
          <w:sz w:val="22"/>
          <w:szCs w:val="22"/>
          <w:u w:val="thick"/>
        </w:rPr>
      </w:pPr>
    </w:p>
    <w:p w:rsidR="00D601FC" w:rsidRDefault="00D601FC" w:rsidP="00A937CB">
      <w:pPr>
        <w:pStyle w:val="BodyText"/>
        <w:tabs>
          <w:tab w:val="left" w:pos="10080"/>
          <w:tab w:val="left" w:pos="10170"/>
        </w:tabs>
        <w:ind w:left="0" w:right="116"/>
        <w:rPr>
          <w:sz w:val="22"/>
          <w:szCs w:val="22"/>
        </w:rPr>
      </w:pPr>
      <w:r w:rsidRPr="00537984">
        <w:rPr>
          <w:b/>
          <w:sz w:val="22"/>
          <w:szCs w:val="22"/>
          <w:u w:val="thick"/>
        </w:rPr>
        <w:t>Proposed Activities</w:t>
      </w:r>
      <w:r w:rsidRPr="00537984">
        <w:rPr>
          <w:b/>
          <w:sz w:val="22"/>
          <w:szCs w:val="22"/>
        </w:rPr>
        <w:t xml:space="preserve"> </w:t>
      </w:r>
      <w:r w:rsidRPr="00537984">
        <w:rPr>
          <w:sz w:val="22"/>
          <w:szCs w:val="22"/>
        </w:rPr>
        <w:t>can be grouped into three categories: 1) design evidence based pedagogies with maker culture for in</w:t>
      </w:r>
      <w:r w:rsidR="00932264">
        <w:rPr>
          <w:sz w:val="22"/>
          <w:szCs w:val="22"/>
        </w:rPr>
        <w:t>-classroom courses; 2) foster Maker C</w:t>
      </w:r>
      <w:r w:rsidRPr="00537984">
        <w:rPr>
          <w:sz w:val="22"/>
          <w:szCs w:val="22"/>
        </w:rPr>
        <w:t>ulture for out-classroom students clubs; and 3) promote faculty collaboration between minority serving institution and major institution. Through these activities, STEM teaching/learning quality and efficiency will be enhanced</w:t>
      </w:r>
      <w:r w:rsidR="00932264">
        <w:rPr>
          <w:sz w:val="22"/>
          <w:szCs w:val="22"/>
        </w:rPr>
        <w:t>, and</w:t>
      </w:r>
      <w:r w:rsidRPr="00537984">
        <w:rPr>
          <w:sz w:val="22"/>
          <w:szCs w:val="22"/>
        </w:rPr>
        <w:t xml:space="preserve"> with faculty actively updating their pedagogies, this enhancement will be sustainable.</w:t>
      </w:r>
    </w:p>
    <w:p w:rsidR="00FE3021" w:rsidRPr="00537984" w:rsidRDefault="00FE3021" w:rsidP="00A937CB">
      <w:pPr>
        <w:pStyle w:val="BodyText"/>
        <w:tabs>
          <w:tab w:val="left" w:pos="10080"/>
          <w:tab w:val="left" w:pos="10170"/>
        </w:tabs>
        <w:ind w:left="0" w:right="116"/>
        <w:rPr>
          <w:sz w:val="22"/>
          <w:szCs w:val="22"/>
        </w:rPr>
      </w:pPr>
    </w:p>
    <w:p w:rsidR="00D601FC" w:rsidRDefault="00D601FC" w:rsidP="00A937CB">
      <w:pPr>
        <w:pStyle w:val="BodyText"/>
        <w:tabs>
          <w:tab w:val="left" w:pos="10080"/>
          <w:tab w:val="left" w:pos="10170"/>
        </w:tabs>
        <w:ind w:left="0" w:right="115"/>
        <w:rPr>
          <w:sz w:val="22"/>
          <w:szCs w:val="22"/>
        </w:rPr>
      </w:pPr>
      <w:r w:rsidRPr="00537984">
        <w:rPr>
          <w:b/>
          <w:sz w:val="22"/>
          <w:szCs w:val="22"/>
          <w:u w:val="thick"/>
        </w:rPr>
        <w:t>Anticipated Results</w:t>
      </w:r>
      <w:r w:rsidRPr="00537984">
        <w:rPr>
          <w:b/>
          <w:sz w:val="22"/>
          <w:szCs w:val="22"/>
        </w:rPr>
        <w:t xml:space="preserve"> </w:t>
      </w:r>
      <w:r w:rsidRPr="00537984">
        <w:rPr>
          <w:sz w:val="22"/>
          <w:szCs w:val="22"/>
        </w:rPr>
        <w:t>include</w:t>
      </w:r>
      <w:r w:rsidRPr="00537984">
        <w:rPr>
          <w:b/>
          <w:sz w:val="22"/>
          <w:szCs w:val="22"/>
        </w:rPr>
        <w:t xml:space="preserve">: </w:t>
      </w:r>
      <w:r w:rsidRPr="00537984">
        <w:rPr>
          <w:sz w:val="22"/>
          <w:szCs w:val="22"/>
        </w:rPr>
        <w:t>(1) STEM faculty’s awareness of evidence-based pedagogies and willingness of using these pedagogies are increased; (2) Evidence-based maker culture teaching modules are developed and tested, which can be used in other STEM courses; (3) Students’ learning, interest, and retention in specific subjects are improved; and (4) The number of minority students, particularly minority women, in STEM fields are</w:t>
      </w:r>
      <w:r w:rsidRPr="00537984">
        <w:rPr>
          <w:spacing w:val="-5"/>
          <w:sz w:val="22"/>
          <w:szCs w:val="22"/>
        </w:rPr>
        <w:t xml:space="preserve"> </w:t>
      </w:r>
      <w:r w:rsidRPr="00537984">
        <w:rPr>
          <w:sz w:val="22"/>
          <w:szCs w:val="22"/>
        </w:rPr>
        <w:t>increased.</w:t>
      </w:r>
    </w:p>
    <w:p w:rsidR="00FE3021" w:rsidRPr="00537984" w:rsidRDefault="00FE3021" w:rsidP="00A937CB">
      <w:pPr>
        <w:pStyle w:val="BodyText"/>
        <w:tabs>
          <w:tab w:val="left" w:pos="10080"/>
          <w:tab w:val="left" w:pos="10170"/>
        </w:tabs>
        <w:ind w:left="0" w:right="115"/>
        <w:rPr>
          <w:sz w:val="22"/>
          <w:szCs w:val="22"/>
        </w:rPr>
      </w:pPr>
    </w:p>
    <w:p w:rsidR="00D601FC" w:rsidRPr="00537984" w:rsidRDefault="00D601FC" w:rsidP="00A937CB">
      <w:pPr>
        <w:pStyle w:val="BodyText"/>
        <w:tabs>
          <w:tab w:val="left" w:pos="10080"/>
          <w:tab w:val="left" w:pos="10170"/>
        </w:tabs>
        <w:ind w:left="0"/>
        <w:rPr>
          <w:sz w:val="22"/>
          <w:szCs w:val="22"/>
        </w:rPr>
      </w:pPr>
      <w:r w:rsidRPr="00537984">
        <w:rPr>
          <w:b/>
          <w:sz w:val="22"/>
          <w:szCs w:val="22"/>
          <w:u w:val="thick"/>
        </w:rPr>
        <w:t>Competitive Preference Priority</w:t>
      </w:r>
      <w:r w:rsidRPr="00537984">
        <w:rPr>
          <w:sz w:val="22"/>
          <w:szCs w:val="22"/>
        </w:rPr>
        <w:t>: The proposed project addresses the Competitive Preference Priority: Promoting Science, Technology, Engineering, and Mathematics (STEM) Education.</w:t>
      </w:r>
    </w:p>
    <w:p w:rsidR="00D601FC" w:rsidRPr="00537984" w:rsidRDefault="00D601FC" w:rsidP="00A937CB">
      <w:pPr>
        <w:tabs>
          <w:tab w:val="left" w:pos="10080"/>
          <w:tab w:val="left" w:pos="10170"/>
        </w:tabs>
      </w:pPr>
      <w:r w:rsidRPr="00537984">
        <w:br w:type="page"/>
      </w:r>
    </w:p>
    <w:p w:rsidR="00980439" w:rsidRPr="00BF1C8A" w:rsidRDefault="00980439" w:rsidP="00980439">
      <w:pPr>
        <w:ind w:left="100" w:hanging="100"/>
        <w:rPr>
          <w:b/>
        </w:rPr>
      </w:pPr>
      <w:r w:rsidRPr="00BF1C8A">
        <w:rPr>
          <w:b/>
        </w:rPr>
        <w:lastRenderedPageBreak/>
        <w:t>TX - The University of Texas at El Paso</w:t>
      </w:r>
    </w:p>
    <w:p w:rsidR="000C3402" w:rsidRPr="00BF1C8A" w:rsidRDefault="000C3402" w:rsidP="006E1D5A">
      <w:pPr>
        <w:keepNext/>
        <w:keepLines/>
        <w:tabs>
          <w:tab w:val="right" w:leader="dot" w:pos="9720"/>
        </w:tabs>
        <w:autoSpaceDE/>
        <w:autoSpaceDN/>
        <w:outlineLvl w:val="1"/>
        <w:rPr>
          <w:rFonts w:eastAsiaTheme="majorEastAsia" w:cstheme="majorBidi"/>
          <w:bCs/>
          <w:lang w:bidi="ar-SA"/>
        </w:rPr>
      </w:pPr>
      <w:r w:rsidRPr="00BF1C8A">
        <w:rPr>
          <w:rFonts w:eastAsiaTheme="majorEastAsia" w:cstheme="majorBidi"/>
          <w:bCs/>
          <w:lang w:bidi="ar-SA"/>
        </w:rPr>
        <w:t>El Paso, TX</w:t>
      </w:r>
    </w:p>
    <w:p w:rsidR="00980439" w:rsidRPr="00BF1C8A" w:rsidRDefault="00F42730" w:rsidP="006E1D5A">
      <w:pPr>
        <w:keepNext/>
        <w:keepLines/>
        <w:tabs>
          <w:tab w:val="right" w:leader="dot" w:pos="9720"/>
        </w:tabs>
        <w:autoSpaceDE/>
        <w:autoSpaceDN/>
        <w:outlineLvl w:val="1"/>
        <w:rPr>
          <w:rFonts w:eastAsiaTheme="majorEastAsia" w:cstheme="majorBidi"/>
          <w:bCs/>
          <w:lang w:bidi="ar-SA"/>
        </w:rPr>
      </w:pPr>
      <w:r w:rsidRPr="00BF1C8A">
        <w:rPr>
          <w:rFonts w:eastAsiaTheme="majorEastAsia" w:cstheme="majorBidi"/>
          <w:bCs/>
          <w:lang w:bidi="ar-SA"/>
        </w:rPr>
        <w:t>Cooperative</w:t>
      </w:r>
      <w:r w:rsidR="00980439" w:rsidRPr="00BF1C8A">
        <w:rPr>
          <w:rFonts w:eastAsiaTheme="majorEastAsia" w:cstheme="majorBidi"/>
          <w:bCs/>
          <w:lang w:bidi="ar-SA"/>
        </w:rPr>
        <w:t xml:space="preserve"> Grant</w:t>
      </w:r>
    </w:p>
    <w:p w:rsidR="00980439" w:rsidRDefault="00980439" w:rsidP="006E1D5A">
      <w:r w:rsidRPr="00BF1C8A">
        <w:t>P120A180101</w:t>
      </w:r>
    </w:p>
    <w:p w:rsidR="00980439" w:rsidRDefault="00980439" w:rsidP="00A937CB">
      <w:pPr>
        <w:pStyle w:val="NoSpacing"/>
        <w:tabs>
          <w:tab w:val="left" w:pos="10080"/>
          <w:tab w:val="left" w:pos="10170"/>
        </w:tabs>
      </w:pPr>
    </w:p>
    <w:p w:rsidR="00A31C56" w:rsidRDefault="00A31C56" w:rsidP="00A937CB">
      <w:pPr>
        <w:tabs>
          <w:tab w:val="left" w:pos="10080"/>
          <w:tab w:val="left" w:pos="10170"/>
        </w:tabs>
        <w:spacing w:before="76"/>
        <w:jc w:val="center"/>
      </w:pPr>
      <w:r>
        <w:t>Abstract</w:t>
      </w:r>
    </w:p>
    <w:p w:rsidR="00A31C56" w:rsidRPr="00E04E88" w:rsidRDefault="00A31C56" w:rsidP="00A937CB">
      <w:pPr>
        <w:tabs>
          <w:tab w:val="left" w:pos="10080"/>
          <w:tab w:val="left" w:pos="10170"/>
        </w:tabs>
        <w:spacing w:before="76" w:line="274" w:lineRule="exact"/>
        <w:jc w:val="center"/>
      </w:pPr>
    </w:p>
    <w:p w:rsidR="006D4170" w:rsidRDefault="00C831ED" w:rsidP="00A937CB">
      <w:pPr>
        <w:pStyle w:val="BodyText"/>
        <w:tabs>
          <w:tab w:val="left" w:pos="10080"/>
          <w:tab w:val="left" w:pos="10170"/>
        </w:tabs>
        <w:spacing w:before="1"/>
        <w:ind w:left="0" w:right="110"/>
        <w:rPr>
          <w:sz w:val="22"/>
          <w:szCs w:val="22"/>
        </w:rPr>
      </w:pPr>
      <w:r w:rsidRPr="00537984">
        <w:rPr>
          <w:sz w:val="22"/>
          <w:szCs w:val="22"/>
        </w:rPr>
        <w:t xml:space="preserve">The University </w:t>
      </w:r>
      <w:r w:rsidRPr="00537984">
        <w:rPr>
          <w:spacing w:val="3"/>
          <w:sz w:val="22"/>
          <w:szCs w:val="22"/>
        </w:rPr>
        <w:t xml:space="preserve">of </w:t>
      </w:r>
      <w:r w:rsidRPr="00537984">
        <w:rPr>
          <w:sz w:val="22"/>
          <w:szCs w:val="22"/>
        </w:rPr>
        <w:t xml:space="preserve">Texas at El Paso (UTEP) </w:t>
      </w:r>
      <w:r w:rsidRPr="00537984">
        <w:rPr>
          <w:spacing w:val="-3"/>
          <w:sz w:val="22"/>
          <w:szCs w:val="22"/>
        </w:rPr>
        <w:t xml:space="preserve">is </w:t>
      </w:r>
      <w:r w:rsidRPr="00537984">
        <w:rPr>
          <w:sz w:val="22"/>
          <w:szCs w:val="22"/>
        </w:rPr>
        <w:t xml:space="preserve">currently seeking </w:t>
      </w:r>
      <w:r w:rsidRPr="00537984">
        <w:rPr>
          <w:spacing w:val="1"/>
          <w:sz w:val="22"/>
          <w:szCs w:val="22"/>
        </w:rPr>
        <w:t xml:space="preserve">to </w:t>
      </w:r>
      <w:r w:rsidRPr="00537984">
        <w:rPr>
          <w:sz w:val="22"/>
          <w:szCs w:val="22"/>
        </w:rPr>
        <w:t xml:space="preserve">increase the number of minority and woman students attaining green Science, Technology, Engineering, and Mathematics (STEM) degrees through network-curriculum-based efforts. Leveraging the expertise </w:t>
      </w:r>
      <w:r w:rsidRPr="00537984">
        <w:rPr>
          <w:spacing w:val="3"/>
          <w:sz w:val="22"/>
          <w:szCs w:val="22"/>
        </w:rPr>
        <w:t xml:space="preserve">of </w:t>
      </w:r>
      <w:r w:rsidRPr="00537984">
        <w:rPr>
          <w:sz w:val="22"/>
          <w:szCs w:val="22"/>
        </w:rPr>
        <w:t xml:space="preserve">Drexel University (DU) </w:t>
      </w:r>
      <w:r w:rsidRPr="00537984">
        <w:rPr>
          <w:spacing w:val="-3"/>
          <w:sz w:val="22"/>
          <w:szCs w:val="22"/>
        </w:rPr>
        <w:t xml:space="preserve">in </w:t>
      </w:r>
      <w:r w:rsidRPr="00537984">
        <w:rPr>
          <w:sz w:val="22"/>
          <w:szCs w:val="22"/>
        </w:rPr>
        <w:t xml:space="preserve">Cyber Learning and Sustainability, UTEP and DU </w:t>
      </w:r>
      <w:r w:rsidRPr="00537984">
        <w:rPr>
          <w:spacing w:val="-3"/>
          <w:sz w:val="22"/>
          <w:szCs w:val="22"/>
        </w:rPr>
        <w:t xml:space="preserve">in </w:t>
      </w:r>
      <w:r w:rsidRPr="00537984">
        <w:rPr>
          <w:sz w:val="22"/>
          <w:szCs w:val="22"/>
        </w:rPr>
        <w:t xml:space="preserve">this proposal collaboratively aim </w:t>
      </w:r>
      <w:r w:rsidRPr="00537984">
        <w:rPr>
          <w:spacing w:val="1"/>
          <w:sz w:val="22"/>
          <w:szCs w:val="22"/>
        </w:rPr>
        <w:t xml:space="preserve">to </w:t>
      </w:r>
      <w:r w:rsidRPr="00537984">
        <w:rPr>
          <w:sz w:val="22"/>
          <w:szCs w:val="22"/>
        </w:rPr>
        <w:t xml:space="preserve">increase the number of students entering STEM </w:t>
      </w:r>
      <w:r w:rsidRPr="00537984">
        <w:rPr>
          <w:spacing w:val="-3"/>
          <w:sz w:val="22"/>
          <w:szCs w:val="22"/>
        </w:rPr>
        <w:t xml:space="preserve">fields </w:t>
      </w:r>
      <w:r w:rsidRPr="00537984">
        <w:rPr>
          <w:sz w:val="22"/>
          <w:szCs w:val="22"/>
        </w:rPr>
        <w:t xml:space="preserve">and successfully retain them by augmenting their interest towards STEM through tailored student centric activities addressing student comprehension and factors related to their educational experience. </w:t>
      </w:r>
    </w:p>
    <w:p w:rsidR="006D4170" w:rsidRDefault="006D4170" w:rsidP="00A937CB">
      <w:pPr>
        <w:pStyle w:val="BodyText"/>
        <w:tabs>
          <w:tab w:val="left" w:pos="10080"/>
          <w:tab w:val="left" w:pos="10170"/>
        </w:tabs>
        <w:spacing w:before="1"/>
        <w:ind w:left="0" w:right="110"/>
        <w:rPr>
          <w:sz w:val="22"/>
          <w:szCs w:val="22"/>
        </w:rPr>
      </w:pPr>
    </w:p>
    <w:p w:rsidR="006D4170" w:rsidRDefault="00C831ED" w:rsidP="00A937CB">
      <w:pPr>
        <w:pStyle w:val="BodyText"/>
        <w:tabs>
          <w:tab w:val="left" w:pos="10080"/>
          <w:tab w:val="left" w:pos="10170"/>
        </w:tabs>
        <w:spacing w:before="1"/>
        <w:ind w:left="0" w:right="110"/>
        <w:rPr>
          <w:sz w:val="22"/>
          <w:szCs w:val="22"/>
        </w:rPr>
      </w:pPr>
      <w:r w:rsidRPr="00537984">
        <w:rPr>
          <w:sz w:val="22"/>
          <w:szCs w:val="22"/>
        </w:rPr>
        <w:t xml:space="preserve">The goals of the current project include: (1) developing cyber enabled courses and laboratories with Drexel University for enhancing green STEM learning; (2) encouraging students to engage </w:t>
      </w:r>
      <w:r w:rsidRPr="00537984">
        <w:rPr>
          <w:spacing w:val="-3"/>
          <w:sz w:val="22"/>
          <w:szCs w:val="22"/>
        </w:rPr>
        <w:t xml:space="preserve">in </w:t>
      </w:r>
      <w:r w:rsidRPr="00537984">
        <w:rPr>
          <w:sz w:val="22"/>
          <w:szCs w:val="22"/>
        </w:rPr>
        <w:t xml:space="preserve">green STEM disciplines; (3) developing world-class online green STEM workforce </w:t>
      </w:r>
      <w:r w:rsidRPr="00537984">
        <w:rPr>
          <w:spacing w:val="-3"/>
          <w:sz w:val="22"/>
          <w:szCs w:val="22"/>
        </w:rPr>
        <w:t xml:space="preserve">best </w:t>
      </w:r>
      <w:r w:rsidRPr="00537984">
        <w:rPr>
          <w:sz w:val="22"/>
          <w:szCs w:val="22"/>
        </w:rPr>
        <w:t xml:space="preserve">practices; (4) attracting and retaining STEM talent through a </w:t>
      </w:r>
      <w:r w:rsidRPr="00537984">
        <w:rPr>
          <w:spacing w:val="-3"/>
          <w:sz w:val="22"/>
          <w:szCs w:val="22"/>
        </w:rPr>
        <w:t xml:space="preserve">joint </w:t>
      </w:r>
      <w:r w:rsidRPr="00537984">
        <w:rPr>
          <w:sz w:val="22"/>
          <w:szCs w:val="22"/>
        </w:rPr>
        <w:t xml:space="preserve">education environment; and (5) delivering coordinated and cohesive green STEM education programs through the </w:t>
      </w:r>
      <w:r w:rsidRPr="00537984">
        <w:rPr>
          <w:b/>
          <w:sz w:val="22"/>
          <w:szCs w:val="22"/>
        </w:rPr>
        <w:t>M</w:t>
      </w:r>
      <w:r w:rsidRPr="00537984">
        <w:rPr>
          <w:sz w:val="22"/>
          <w:szCs w:val="22"/>
        </w:rPr>
        <w:t xml:space="preserve">inority </w:t>
      </w:r>
      <w:proofErr w:type="spellStart"/>
      <w:r w:rsidRPr="00537984">
        <w:rPr>
          <w:b/>
          <w:sz w:val="22"/>
          <w:szCs w:val="22"/>
        </w:rPr>
        <w:t>IN</w:t>
      </w:r>
      <w:r w:rsidRPr="00537984">
        <w:rPr>
          <w:sz w:val="22"/>
          <w:szCs w:val="22"/>
        </w:rPr>
        <w:t>novation</w:t>
      </w:r>
      <w:proofErr w:type="spellEnd"/>
      <w:r w:rsidRPr="00537984">
        <w:rPr>
          <w:sz w:val="22"/>
          <w:szCs w:val="22"/>
        </w:rPr>
        <w:t xml:space="preserve"> </w:t>
      </w:r>
      <w:r w:rsidRPr="00537984">
        <w:rPr>
          <w:b/>
          <w:sz w:val="22"/>
          <w:szCs w:val="22"/>
        </w:rPr>
        <w:t>E</w:t>
      </w:r>
      <w:r w:rsidRPr="00537984">
        <w:rPr>
          <w:sz w:val="22"/>
          <w:szCs w:val="22"/>
        </w:rPr>
        <w:t xml:space="preserve">ngineering </w:t>
      </w:r>
      <w:r w:rsidRPr="00537984">
        <w:rPr>
          <w:b/>
          <w:sz w:val="22"/>
          <w:szCs w:val="22"/>
        </w:rPr>
        <w:t>R</w:t>
      </w:r>
      <w:r w:rsidRPr="00537984">
        <w:rPr>
          <w:sz w:val="22"/>
          <w:szCs w:val="22"/>
        </w:rPr>
        <w:t xml:space="preserve">esearch for </w:t>
      </w:r>
      <w:r w:rsidRPr="00537984">
        <w:rPr>
          <w:b/>
          <w:sz w:val="22"/>
          <w:szCs w:val="22"/>
        </w:rPr>
        <w:t>S</w:t>
      </w:r>
      <w:r w:rsidRPr="00537984">
        <w:rPr>
          <w:sz w:val="22"/>
          <w:szCs w:val="22"/>
        </w:rPr>
        <w:t xml:space="preserve">tudent </w:t>
      </w:r>
      <w:r w:rsidRPr="00537984">
        <w:rPr>
          <w:b/>
          <w:sz w:val="22"/>
          <w:szCs w:val="22"/>
        </w:rPr>
        <w:t>S</w:t>
      </w:r>
      <w:r w:rsidRPr="00537984">
        <w:rPr>
          <w:sz w:val="22"/>
          <w:szCs w:val="22"/>
        </w:rPr>
        <w:t>uccess (</w:t>
      </w:r>
      <w:r w:rsidRPr="00537984">
        <w:rPr>
          <w:b/>
          <w:sz w:val="22"/>
          <w:szCs w:val="22"/>
        </w:rPr>
        <w:t>MINERSS</w:t>
      </w:r>
      <w:r w:rsidRPr="00537984">
        <w:rPr>
          <w:sz w:val="22"/>
          <w:szCs w:val="22"/>
        </w:rPr>
        <w:t xml:space="preserve">) Laboratory. </w:t>
      </w:r>
    </w:p>
    <w:p w:rsidR="006D4170" w:rsidRDefault="006D4170" w:rsidP="00A937CB">
      <w:pPr>
        <w:pStyle w:val="BodyText"/>
        <w:tabs>
          <w:tab w:val="left" w:pos="10080"/>
          <w:tab w:val="left" w:pos="10170"/>
        </w:tabs>
        <w:spacing w:before="1"/>
        <w:ind w:left="0" w:right="110"/>
        <w:rPr>
          <w:sz w:val="22"/>
          <w:szCs w:val="22"/>
        </w:rPr>
      </w:pPr>
    </w:p>
    <w:p w:rsidR="00C831ED" w:rsidRPr="00537984" w:rsidRDefault="00C831ED" w:rsidP="00A937CB">
      <w:pPr>
        <w:pStyle w:val="BodyText"/>
        <w:tabs>
          <w:tab w:val="left" w:pos="10080"/>
          <w:tab w:val="left" w:pos="10170"/>
        </w:tabs>
        <w:spacing w:before="1"/>
        <w:ind w:left="0" w:right="110"/>
        <w:rPr>
          <w:sz w:val="22"/>
          <w:szCs w:val="22"/>
        </w:rPr>
      </w:pPr>
      <w:r w:rsidRPr="00537984">
        <w:rPr>
          <w:sz w:val="22"/>
          <w:szCs w:val="22"/>
        </w:rPr>
        <w:t xml:space="preserve">In order to </w:t>
      </w:r>
      <w:r w:rsidRPr="00537984">
        <w:rPr>
          <w:spacing w:val="-3"/>
          <w:sz w:val="22"/>
          <w:szCs w:val="22"/>
        </w:rPr>
        <w:t xml:space="preserve">meet </w:t>
      </w:r>
      <w:r w:rsidRPr="00537984">
        <w:rPr>
          <w:sz w:val="22"/>
          <w:szCs w:val="22"/>
        </w:rPr>
        <w:t xml:space="preserve">these goals, the proposed work </w:t>
      </w:r>
      <w:r w:rsidRPr="00537984">
        <w:rPr>
          <w:spacing w:val="-3"/>
          <w:sz w:val="22"/>
          <w:szCs w:val="22"/>
        </w:rPr>
        <w:t xml:space="preserve">will </w:t>
      </w:r>
      <w:r w:rsidRPr="00537984">
        <w:rPr>
          <w:sz w:val="22"/>
          <w:szCs w:val="22"/>
        </w:rPr>
        <w:t xml:space="preserve">develop a student-centric green STEM program tailored for augmenting student interest </w:t>
      </w:r>
      <w:r w:rsidRPr="00537984">
        <w:rPr>
          <w:spacing w:val="-3"/>
          <w:sz w:val="22"/>
          <w:szCs w:val="22"/>
        </w:rPr>
        <w:t xml:space="preserve">in </w:t>
      </w:r>
      <w:r w:rsidRPr="00537984">
        <w:rPr>
          <w:sz w:val="22"/>
          <w:szCs w:val="22"/>
        </w:rPr>
        <w:t xml:space="preserve">STEM, establish mentor-mentee relationships among the students at the various institutions, launch a 3-D online learning community equipped with internet of things technologies, build an online learning community and repository for students, provide stipends and incentives to students to  encourage continuity </w:t>
      </w:r>
      <w:r w:rsidRPr="00537984">
        <w:rPr>
          <w:spacing w:val="-3"/>
          <w:sz w:val="22"/>
          <w:szCs w:val="22"/>
        </w:rPr>
        <w:t xml:space="preserve">in </w:t>
      </w:r>
      <w:r w:rsidRPr="00537984">
        <w:rPr>
          <w:sz w:val="22"/>
          <w:szCs w:val="22"/>
        </w:rPr>
        <w:t xml:space="preserve">degrees </w:t>
      </w:r>
      <w:r w:rsidRPr="00537984">
        <w:rPr>
          <w:spacing w:val="-3"/>
          <w:sz w:val="22"/>
          <w:szCs w:val="22"/>
        </w:rPr>
        <w:t xml:space="preserve">in </w:t>
      </w:r>
      <w:r w:rsidRPr="00537984">
        <w:rPr>
          <w:sz w:val="22"/>
          <w:szCs w:val="22"/>
        </w:rPr>
        <w:t xml:space="preserve">STEM, create a university-high school student partnership, and building workshops and educational sessions every semester to inform the potential student community and parents to establish the importance of encouraging students to pursue careers </w:t>
      </w:r>
      <w:r w:rsidRPr="00537984">
        <w:rPr>
          <w:spacing w:val="-3"/>
          <w:sz w:val="22"/>
          <w:szCs w:val="22"/>
        </w:rPr>
        <w:t>in</w:t>
      </w:r>
      <w:r w:rsidRPr="00537984">
        <w:rPr>
          <w:spacing w:val="3"/>
          <w:sz w:val="22"/>
          <w:szCs w:val="22"/>
        </w:rPr>
        <w:t xml:space="preserve"> </w:t>
      </w:r>
      <w:r w:rsidRPr="00537984">
        <w:rPr>
          <w:sz w:val="22"/>
          <w:szCs w:val="22"/>
        </w:rPr>
        <w:t>STEM.</w:t>
      </w:r>
    </w:p>
    <w:p w:rsidR="00C831ED" w:rsidRPr="00537984" w:rsidRDefault="00C831ED" w:rsidP="00A937CB">
      <w:pPr>
        <w:tabs>
          <w:tab w:val="left" w:pos="10080"/>
          <w:tab w:val="left" w:pos="10170"/>
        </w:tabs>
      </w:pPr>
    </w:p>
    <w:p w:rsidR="00735F81" w:rsidRPr="00EA4AC4" w:rsidRDefault="00735F81" w:rsidP="00EA4AC4"/>
    <w:sectPr w:rsidR="00735F81" w:rsidRPr="00EA4AC4" w:rsidSect="00D601FC">
      <w:footerReference w:type="default" r:id="rId8"/>
      <w:type w:val="continuous"/>
      <w:pgSz w:w="12240" w:h="15840"/>
      <w:pgMar w:top="1360" w:right="990" w:bottom="28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FAB" w:rsidRDefault="00AE3FAB" w:rsidP="00537984">
      <w:r>
        <w:separator/>
      </w:r>
    </w:p>
  </w:endnote>
  <w:endnote w:type="continuationSeparator" w:id="0">
    <w:p w:rsidR="00AE3FAB" w:rsidRDefault="00AE3FAB" w:rsidP="00537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3680869"/>
      <w:docPartObj>
        <w:docPartGallery w:val="Page Numbers (Bottom of Page)"/>
        <w:docPartUnique/>
      </w:docPartObj>
    </w:sdtPr>
    <w:sdtEndPr>
      <w:rPr>
        <w:noProof/>
      </w:rPr>
    </w:sdtEndPr>
    <w:sdtContent>
      <w:p w:rsidR="00537984" w:rsidRDefault="00537984">
        <w:pPr>
          <w:pStyle w:val="Footer"/>
          <w:jc w:val="right"/>
        </w:pPr>
        <w:r>
          <w:fldChar w:fldCharType="begin"/>
        </w:r>
        <w:r>
          <w:instrText xml:space="preserve"> PAGE   \* MERGEFORMAT </w:instrText>
        </w:r>
        <w:r>
          <w:fldChar w:fldCharType="separate"/>
        </w:r>
        <w:r w:rsidR="00BF1C8A">
          <w:rPr>
            <w:noProof/>
          </w:rPr>
          <w:t>3</w:t>
        </w:r>
        <w:r>
          <w:rPr>
            <w:noProof/>
          </w:rPr>
          <w:fldChar w:fldCharType="end"/>
        </w:r>
      </w:p>
    </w:sdtContent>
  </w:sdt>
  <w:p w:rsidR="00537984" w:rsidRDefault="005379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FAB" w:rsidRDefault="00AE3FAB" w:rsidP="00537984">
      <w:r>
        <w:separator/>
      </w:r>
    </w:p>
  </w:footnote>
  <w:footnote w:type="continuationSeparator" w:id="0">
    <w:p w:rsidR="00AE3FAB" w:rsidRDefault="00AE3FAB" w:rsidP="005379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14BB"/>
    <w:multiLevelType w:val="hybridMultilevel"/>
    <w:tmpl w:val="DB8059A0"/>
    <w:lvl w:ilvl="0" w:tplc="E012B5AE">
      <w:start w:val="1"/>
      <w:numFmt w:val="decimal"/>
      <w:lvlText w:val="%1."/>
      <w:lvlJc w:val="left"/>
      <w:pPr>
        <w:ind w:left="460" w:hanging="360"/>
        <w:jc w:val="left"/>
      </w:pPr>
      <w:rPr>
        <w:rFonts w:ascii="Times New Roman" w:eastAsia="Times New Roman" w:hAnsi="Times New Roman" w:cs="Times New Roman" w:hint="default"/>
        <w:spacing w:val="-7"/>
        <w:w w:val="99"/>
        <w:sz w:val="24"/>
        <w:szCs w:val="24"/>
        <w:lang w:val="en-US" w:eastAsia="en-US" w:bidi="en-US"/>
      </w:rPr>
    </w:lvl>
    <w:lvl w:ilvl="1" w:tplc="59D2286A">
      <w:numFmt w:val="bullet"/>
      <w:lvlText w:val="•"/>
      <w:lvlJc w:val="left"/>
      <w:pPr>
        <w:ind w:left="1372" w:hanging="360"/>
      </w:pPr>
      <w:rPr>
        <w:rFonts w:hint="default"/>
        <w:lang w:val="en-US" w:eastAsia="en-US" w:bidi="en-US"/>
      </w:rPr>
    </w:lvl>
    <w:lvl w:ilvl="2" w:tplc="DFF0BC04">
      <w:numFmt w:val="bullet"/>
      <w:lvlText w:val="•"/>
      <w:lvlJc w:val="left"/>
      <w:pPr>
        <w:ind w:left="2284" w:hanging="360"/>
      </w:pPr>
      <w:rPr>
        <w:rFonts w:hint="default"/>
        <w:lang w:val="en-US" w:eastAsia="en-US" w:bidi="en-US"/>
      </w:rPr>
    </w:lvl>
    <w:lvl w:ilvl="3" w:tplc="590C8B7E">
      <w:numFmt w:val="bullet"/>
      <w:lvlText w:val="•"/>
      <w:lvlJc w:val="left"/>
      <w:pPr>
        <w:ind w:left="3196" w:hanging="360"/>
      </w:pPr>
      <w:rPr>
        <w:rFonts w:hint="default"/>
        <w:lang w:val="en-US" w:eastAsia="en-US" w:bidi="en-US"/>
      </w:rPr>
    </w:lvl>
    <w:lvl w:ilvl="4" w:tplc="EDCE866C">
      <w:numFmt w:val="bullet"/>
      <w:lvlText w:val="•"/>
      <w:lvlJc w:val="left"/>
      <w:pPr>
        <w:ind w:left="4108" w:hanging="360"/>
      </w:pPr>
      <w:rPr>
        <w:rFonts w:hint="default"/>
        <w:lang w:val="en-US" w:eastAsia="en-US" w:bidi="en-US"/>
      </w:rPr>
    </w:lvl>
    <w:lvl w:ilvl="5" w:tplc="711CD592">
      <w:numFmt w:val="bullet"/>
      <w:lvlText w:val="•"/>
      <w:lvlJc w:val="left"/>
      <w:pPr>
        <w:ind w:left="5020" w:hanging="360"/>
      </w:pPr>
      <w:rPr>
        <w:rFonts w:hint="default"/>
        <w:lang w:val="en-US" w:eastAsia="en-US" w:bidi="en-US"/>
      </w:rPr>
    </w:lvl>
    <w:lvl w:ilvl="6" w:tplc="0420C02E">
      <w:numFmt w:val="bullet"/>
      <w:lvlText w:val="•"/>
      <w:lvlJc w:val="left"/>
      <w:pPr>
        <w:ind w:left="5932" w:hanging="360"/>
      </w:pPr>
      <w:rPr>
        <w:rFonts w:hint="default"/>
        <w:lang w:val="en-US" w:eastAsia="en-US" w:bidi="en-US"/>
      </w:rPr>
    </w:lvl>
    <w:lvl w:ilvl="7" w:tplc="18827BB4">
      <w:numFmt w:val="bullet"/>
      <w:lvlText w:val="•"/>
      <w:lvlJc w:val="left"/>
      <w:pPr>
        <w:ind w:left="6844" w:hanging="360"/>
      </w:pPr>
      <w:rPr>
        <w:rFonts w:hint="default"/>
        <w:lang w:val="en-US" w:eastAsia="en-US" w:bidi="en-US"/>
      </w:rPr>
    </w:lvl>
    <w:lvl w:ilvl="8" w:tplc="4FFA9152">
      <w:numFmt w:val="bullet"/>
      <w:lvlText w:val="•"/>
      <w:lvlJc w:val="left"/>
      <w:pPr>
        <w:ind w:left="7756" w:hanging="360"/>
      </w:pPr>
      <w:rPr>
        <w:rFonts w:hint="default"/>
        <w:lang w:val="en-US" w:eastAsia="en-US" w:bidi="en-US"/>
      </w:rPr>
    </w:lvl>
  </w:abstractNum>
  <w:abstractNum w:abstractNumId="1">
    <w:nsid w:val="136F45BB"/>
    <w:multiLevelType w:val="hybridMultilevel"/>
    <w:tmpl w:val="8E749858"/>
    <w:lvl w:ilvl="0" w:tplc="04090005">
      <w:start w:val="1"/>
      <w:numFmt w:val="bullet"/>
      <w:lvlText w:val=""/>
      <w:lvlJc w:val="left"/>
      <w:pPr>
        <w:ind w:left="500" w:hanging="360"/>
      </w:pPr>
      <w:rPr>
        <w:rFonts w:ascii="Wingdings" w:hAnsi="Wingdings" w:hint="default"/>
        <w:w w:val="100"/>
        <w:lang w:val="en-US" w:eastAsia="en-US" w:bidi="en-US"/>
      </w:rPr>
    </w:lvl>
    <w:lvl w:ilvl="1" w:tplc="4C50F492">
      <w:numFmt w:val="bullet"/>
      <w:lvlText w:val="•"/>
      <w:lvlJc w:val="left"/>
      <w:pPr>
        <w:ind w:left="1414" w:hanging="360"/>
      </w:pPr>
      <w:rPr>
        <w:rFonts w:hint="default"/>
        <w:lang w:val="en-US" w:eastAsia="en-US" w:bidi="en-US"/>
      </w:rPr>
    </w:lvl>
    <w:lvl w:ilvl="2" w:tplc="11CE5306">
      <w:numFmt w:val="bullet"/>
      <w:lvlText w:val="•"/>
      <w:lvlJc w:val="left"/>
      <w:pPr>
        <w:ind w:left="2328" w:hanging="360"/>
      </w:pPr>
      <w:rPr>
        <w:rFonts w:hint="default"/>
        <w:lang w:val="en-US" w:eastAsia="en-US" w:bidi="en-US"/>
      </w:rPr>
    </w:lvl>
    <w:lvl w:ilvl="3" w:tplc="6A9C76DA">
      <w:numFmt w:val="bullet"/>
      <w:lvlText w:val="•"/>
      <w:lvlJc w:val="left"/>
      <w:pPr>
        <w:ind w:left="3242" w:hanging="360"/>
      </w:pPr>
      <w:rPr>
        <w:rFonts w:hint="default"/>
        <w:lang w:val="en-US" w:eastAsia="en-US" w:bidi="en-US"/>
      </w:rPr>
    </w:lvl>
    <w:lvl w:ilvl="4" w:tplc="F5D6DE74">
      <w:numFmt w:val="bullet"/>
      <w:lvlText w:val="•"/>
      <w:lvlJc w:val="left"/>
      <w:pPr>
        <w:ind w:left="4156" w:hanging="360"/>
      </w:pPr>
      <w:rPr>
        <w:rFonts w:hint="default"/>
        <w:lang w:val="en-US" w:eastAsia="en-US" w:bidi="en-US"/>
      </w:rPr>
    </w:lvl>
    <w:lvl w:ilvl="5" w:tplc="C092537E">
      <w:numFmt w:val="bullet"/>
      <w:lvlText w:val="•"/>
      <w:lvlJc w:val="left"/>
      <w:pPr>
        <w:ind w:left="5070" w:hanging="360"/>
      </w:pPr>
      <w:rPr>
        <w:rFonts w:hint="default"/>
        <w:lang w:val="en-US" w:eastAsia="en-US" w:bidi="en-US"/>
      </w:rPr>
    </w:lvl>
    <w:lvl w:ilvl="6" w:tplc="8C80896A">
      <w:numFmt w:val="bullet"/>
      <w:lvlText w:val="•"/>
      <w:lvlJc w:val="left"/>
      <w:pPr>
        <w:ind w:left="5984" w:hanging="360"/>
      </w:pPr>
      <w:rPr>
        <w:rFonts w:hint="default"/>
        <w:lang w:val="en-US" w:eastAsia="en-US" w:bidi="en-US"/>
      </w:rPr>
    </w:lvl>
    <w:lvl w:ilvl="7" w:tplc="1F9E4178">
      <w:numFmt w:val="bullet"/>
      <w:lvlText w:val="•"/>
      <w:lvlJc w:val="left"/>
      <w:pPr>
        <w:ind w:left="6898" w:hanging="360"/>
      </w:pPr>
      <w:rPr>
        <w:rFonts w:hint="default"/>
        <w:lang w:val="en-US" w:eastAsia="en-US" w:bidi="en-US"/>
      </w:rPr>
    </w:lvl>
    <w:lvl w:ilvl="8" w:tplc="2A80D95E">
      <w:numFmt w:val="bullet"/>
      <w:lvlText w:val="•"/>
      <w:lvlJc w:val="left"/>
      <w:pPr>
        <w:ind w:left="7812" w:hanging="360"/>
      </w:pPr>
      <w:rPr>
        <w:rFonts w:hint="default"/>
        <w:lang w:val="en-US" w:eastAsia="en-US" w:bidi="en-US"/>
      </w:rPr>
    </w:lvl>
  </w:abstractNum>
  <w:abstractNum w:abstractNumId="2">
    <w:nsid w:val="14570E3D"/>
    <w:multiLevelType w:val="hybridMultilevel"/>
    <w:tmpl w:val="12709AF8"/>
    <w:lvl w:ilvl="0" w:tplc="4DD8CAE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nsid w:val="2B0520FC"/>
    <w:multiLevelType w:val="hybridMultilevel"/>
    <w:tmpl w:val="264EE03C"/>
    <w:lvl w:ilvl="0" w:tplc="E59C4220">
      <w:numFmt w:val="bullet"/>
      <w:lvlText w:val=""/>
      <w:lvlJc w:val="left"/>
      <w:pPr>
        <w:ind w:left="500" w:hanging="360"/>
      </w:pPr>
      <w:rPr>
        <w:rFonts w:hint="default"/>
        <w:w w:val="100"/>
        <w:lang w:val="en-US" w:eastAsia="en-US" w:bidi="en-US"/>
      </w:rPr>
    </w:lvl>
    <w:lvl w:ilvl="1" w:tplc="4C50F492">
      <w:numFmt w:val="bullet"/>
      <w:lvlText w:val="•"/>
      <w:lvlJc w:val="left"/>
      <w:pPr>
        <w:ind w:left="1414" w:hanging="360"/>
      </w:pPr>
      <w:rPr>
        <w:rFonts w:hint="default"/>
        <w:lang w:val="en-US" w:eastAsia="en-US" w:bidi="en-US"/>
      </w:rPr>
    </w:lvl>
    <w:lvl w:ilvl="2" w:tplc="11CE5306">
      <w:numFmt w:val="bullet"/>
      <w:lvlText w:val="•"/>
      <w:lvlJc w:val="left"/>
      <w:pPr>
        <w:ind w:left="2328" w:hanging="360"/>
      </w:pPr>
      <w:rPr>
        <w:rFonts w:hint="default"/>
        <w:lang w:val="en-US" w:eastAsia="en-US" w:bidi="en-US"/>
      </w:rPr>
    </w:lvl>
    <w:lvl w:ilvl="3" w:tplc="6A9C76DA">
      <w:numFmt w:val="bullet"/>
      <w:lvlText w:val="•"/>
      <w:lvlJc w:val="left"/>
      <w:pPr>
        <w:ind w:left="3242" w:hanging="360"/>
      </w:pPr>
      <w:rPr>
        <w:rFonts w:hint="default"/>
        <w:lang w:val="en-US" w:eastAsia="en-US" w:bidi="en-US"/>
      </w:rPr>
    </w:lvl>
    <w:lvl w:ilvl="4" w:tplc="F5D6DE74">
      <w:numFmt w:val="bullet"/>
      <w:lvlText w:val="•"/>
      <w:lvlJc w:val="left"/>
      <w:pPr>
        <w:ind w:left="4156" w:hanging="360"/>
      </w:pPr>
      <w:rPr>
        <w:rFonts w:hint="default"/>
        <w:lang w:val="en-US" w:eastAsia="en-US" w:bidi="en-US"/>
      </w:rPr>
    </w:lvl>
    <w:lvl w:ilvl="5" w:tplc="C092537E">
      <w:numFmt w:val="bullet"/>
      <w:lvlText w:val="•"/>
      <w:lvlJc w:val="left"/>
      <w:pPr>
        <w:ind w:left="5070" w:hanging="360"/>
      </w:pPr>
      <w:rPr>
        <w:rFonts w:hint="default"/>
        <w:lang w:val="en-US" w:eastAsia="en-US" w:bidi="en-US"/>
      </w:rPr>
    </w:lvl>
    <w:lvl w:ilvl="6" w:tplc="8C80896A">
      <w:numFmt w:val="bullet"/>
      <w:lvlText w:val="•"/>
      <w:lvlJc w:val="left"/>
      <w:pPr>
        <w:ind w:left="5984" w:hanging="360"/>
      </w:pPr>
      <w:rPr>
        <w:rFonts w:hint="default"/>
        <w:lang w:val="en-US" w:eastAsia="en-US" w:bidi="en-US"/>
      </w:rPr>
    </w:lvl>
    <w:lvl w:ilvl="7" w:tplc="1F9E4178">
      <w:numFmt w:val="bullet"/>
      <w:lvlText w:val="•"/>
      <w:lvlJc w:val="left"/>
      <w:pPr>
        <w:ind w:left="6898" w:hanging="360"/>
      </w:pPr>
      <w:rPr>
        <w:rFonts w:hint="default"/>
        <w:lang w:val="en-US" w:eastAsia="en-US" w:bidi="en-US"/>
      </w:rPr>
    </w:lvl>
    <w:lvl w:ilvl="8" w:tplc="2A80D95E">
      <w:numFmt w:val="bullet"/>
      <w:lvlText w:val="•"/>
      <w:lvlJc w:val="left"/>
      <w:pPr>
        <w:ind w:left="7812" w:hanging="360"/>
      </w:pPr>
      <w:rPr>
        <w:rFonts w:hint="default"/>
        <w:lang w:val="en-US" w:eastAsia="en-US" w:bidi="en-US"/>
      </w:rPr>
    </w:lvl>
  </w:abstractNum>
  <w:abstractNum w:abstractNumId="4">
    <w:nsid w:val="370B6B7C"/>
    <w:multiLevelType w:val="hybridMultilevel"/>
    <w:tmpl w:val="9844E248"/>
    <w:lvl w:ilvl="0" w:tplc="90A208AA">
      <w:start w:val="1"/>
      <w:numFmt w:val="decimal"/>
      <w:lvlText w:val="%1)"/>
      <w:lvlJc w:val="left"/>
      <w:pPr>
        <w:ind w:left="105" w:hanging="304"/>
        <w:jc w:val="left"/>
      </w:pPr>
      <w:rPr>
        <w:rFonts w:ascii="Times New Roman" w:eastAsia="Times New Roman" w:hAnsi="Times New Roman" w:cs="Times New Roman" w:hint="default"/>
        <w:spacing w:val="-17"/>
        <w:w w:val="100"/>
        <w:sz w:val="24"/>
        <w:szCs w:val="24"/>
      </w:rPr>
    </w:lvl>
    <w:lvl w:ilvl="1" w:tplc="DA1AB460">
      <w:numFmt w:val="bullet"/>
      <w:lvlText w:val="•"/>
      <w:lvlJc w:val="left"/>
      <w:pPr>
        <w:ind w:left="1048" w:hanging="304"/>
      </w:pPr>
      <w:rPr>
        <w:rFonts w:hint="default"/>
      </w:rPr>
    </w:lvl>
    <w:lvl w:ilvl="2" w:tplc="59D487A8">
      <w:numFmt w:val="bullet"/>
      <w:lvlText w:val="•"/>
      <w:lvlJc w:val="left"/>
      <w:pPr>
        <w:ind w:left="1996" w:hanging="304"/>
      </w:pPr>
      <w:rPr>
        <w:rFonts w:hint="default"/>
      </w:rPr>
    </w:lvl>
    <w:lvl w:ilvl="3" w:tplc="C70CB7DA">
      <w:numFmt w:val="bullet"/>
      <w:lvlText w:val="•"/>
      <w:lvlJc w:val="left"/>
      <w:pPr>
        <w:ind w:left="2944" w:hanging="304"/>
      </w:pPr>
      <w:rPr>
        <w:rFonts w:hint="default"/>
      </w:rPr>
    </w:lvl>
    <w:lvl w:ilvl="4" w:tplc="DC28A772">
      <w:numFmt w:val="bullet"/>
      <w:lvlText w:val="•"/>
      <w:lvlJc w:val="left"/>
      <w:pPr>
        <w:ind w:left="3892" w:hanging="304"/>
      </w:pPr>
      <w:rPr>
        <w:rFonts w:hint="default"/>
      </w:rPr>
    </w:lvl>
    <w:lvl w:ilvl="5" w:tplc="2B829E9E">
      <w:numFmt w:val="bullet"/>
      <w:lvlText w:val="•"/>
      <w:lvlJc w:val="left"/>
      <w:pPr>
        <w:ind w:left="4840" w:hanging="304"/>
      </w:pPr>
      <w:rPr>
        <w:rFonts w:hint="default"/>
      </w:rPr>
    </w:lvl>
    <w:lvl w:ilvl="6" w:tplc="907EB01E">
      <w:numFmt w:val="bullet"/>
      <w:lvlText w:val="•"/>
      <w:lvlJc w:val="left"/>
      <w:pPr>
        <w:ind w:left="5788" w:hanging="304"/>
      </w:pPr>
      <w:rPr>
        <w:rFonts w:hint="default"/>
      </w:rPr>
    </w:lvl>
    <w:lvl w:ilvl="7" w:tplc="FAC862E8">
      <w:numFmt w:val="bullet"/>
      <w:lvlText w:val="•"/>
      <w:lvlJc w:val="left"/>
      <w:pPr>
        <w:ind w:left="6736" w:hanging="304"/>
      </w:pPr>
      <w:rPr>
        <w:rFonts w:hint="default"/>
      </w:rPr>
    </w:lvl>
    <w:lvl w:ilvl="8" w:tplc="DF48464A">
      <w:numFmt w:val="bullet"/>
      <w:lvlText w:val="•"/>
      <w:lvlJc w:val="left"/>
      <w:pPr>
        <w:ind w:left="7684" w:hanging="304"/>
      </w:pPr>
      <w:rPr>
        <w:rFonts w:hint="default"/>
      </w:rPr>
    </w:lvl>
  </w:abstractNum>
  <w:abstractNum w:abstractNumId="5">
    <w:nsid w:val="37295D1C"/>
    <w:multiLevelType w:val="hybridMultilevel"/>
    <w:tmpl w:val="A228679C"/>
    <w:lvl w:ilvl="0" w:tplc="219849D2">
      <w:start w:val="1"/>
      <w:numFmt w:val="decimal"/>
      <w:lvlText w:val="%1."/>
      <w:lvlJc w:val="left"/>
      <w:pPr>
        <w:ind w:left="470" w:hanging="360"/>
        <w:jc w:val="left"/>
      </w:pPr>
      <w:rPr>
        <w:rFonts w:ascii="Times New Roman" w:eastAsia="Times New Roman" w:hAnsi="Times New Roman" w:cs="Times New Roman" w:hint="default"/>
        <w:spacing w:val="-1"/>
        <w:w w:val="100"/>
        <w:sz w:val="24"/>
        <w:szCs w:val="24"/>
      </w:rPr>
    </w:lvl>
    <w:lvl w:ilvl="1" w:tplc="7DD620D4">
      <w:numFmt w:val="bullet"/>
      <w:lvlText w:val="•"/>
      <w:lvlJc w:val="left"/>
      <w:pPr>
        <w:ind w:left="1384" w:hanging="360"/>
      </w:pPr>
      <w:rPr>
        <w:rFonts w:hint="default"/>
      </w:rPr>
    </w:lvl>
    <w:lvl w:ilvl="2" w:tplc="E4B479AC">
      <w:numFmt w:val="bullet"/>
      <w:lvlText w:val="•"/>
      <w:lvlJc w:val="left"/>
      <w:pPr>
        <w:ind w:left="2288" w:hanging="360"/>
      </w:pPr>
      <w:rPr>
        <w:rFonts w:hint="default"/>
      </w:rPr>
    </w:lvl>
    <w:lvl w:ilvl="3" w:tplc="5F3E3E54">
      <w:numFmt w:val="bullet"/>
      <w:lvlText w:val="•"/>
      <w:lvlJc w:val="left"/>
      <w:pPr>
        <w:ind w:left="3192" w:hanging="360"/>
      </w:pPr>
      <w:rPr>
        <w:rFonts w:hint="default"/>
      </w:rPr>
    </w:lvl>
    <w:lvl w:ilvl="4" w:tplc="76D402E2">
      <w:numFmt w:val="bullet"/>
      <w:lvlText w:val="•"/>
      <w:lvlJc w:val="left"/>
      <w:pPr>
        <w:ind w:left="4096" w:hanging="360"/>
      </w:pPr>
      <w:rPr>
        <w:rFonts w:hint="default"/>
      </w:rPr>
    </w:lvl>
    <w:lvl w:ilvl="5" w:tplc="02C0F9B8">
      <w:numFmt w:val="bullet"/>
      <w:lvlText w:val="•"/>
      <w:lvlJc w:val="left"/>
      <w:pPr>
        <w:ind w:left="5000" w:hanging="360"/>
      </w:pPr>
      <w:rPr>
        <w:rFonts w:hint="default"/>
      </w:rPr>
    </w:lvl>
    <w:lvl w:ilvl="6" w:tplc="C7628E44">
      <w:numFmt w:val="bullet"/>
      <w:lvlText w:val="•"/>
      <w:lvlJc w:val="left"/>
      <w:pPr>
        <w:ind w:left="5904" w:hanging="360"/>
      </w:pPr>
      <w:rPr>
        <w:rFonts w:hint="default"/>
      </w:rPr>
    </w:lvl>
    <w:lvl w:ilvl="7" w:tplc="7182E232">
      <w:numFmt w:val="bullet"/>
      <w:lvlText w:val="•"/>
      <w:lvlJc w:val="left"/>
      <w:pPr>
        <w:ind w:left="6808" w:hanging="360"/>
      </w:pPr>
      <w:rPr>
        <w:rFonts w:hint="default"/>
      </w:rPr>
    </w:lvl>
    <w:lvl w:ilvl="8" w:tplc="4254FCE2">
      <w:numFmt w:val="bullet"/>
      <w:lvlText w:val="•"/>
      <w:lvlJc w:val="left"/>
      <w:pPr>
        <w:ind w:left="7712" w:hanging="360"/>
      </w:pPr>
      <w:rPr>
        <w:rFonts w:hint="default"/>
      </w:rPr>
    </w:lvl>
  </w:abstractNum>
  <w:abstractNum w:abstractNumId="6">
    <w:nsid w:val="439F6FFB"/>
    <w:multiLevelType w:val="hybridMultilevel"/>
    <w:tmpl w:val="8F7ADC88"/>
    <w:lvl w:ilvl="0" w:tplc="04090005">
      <w:start w:val="1"/>
      <w:numFmt w:val="bullet"/>
      <w:lvlText w:val=""/>
      <w:lvlJc w:val="left"/>
      <w:pPr>
        <w:ind w:left="105" w:hanging="304"/>
        <w:jc w:val="left"/>
      </w:pPr>
      <w:rPr>
        <w:rFonts w:ascii="Wingdings" w:hAnsi="Wingdings" w:hint="default"/>
        <w:spacing w:val="-17"/>
        <w:w w:val="100"/>
        <w:sz w:val="24"/>
        <w:szCs w:val="24"/>
      </w:rPr>
    </w:lvl>
    <w:lvl w:ilvl="1" w:tplc="DA1AB460">
      <w:numFmt w:val="bullet"/>
      <w:lvlText w:val="•"/>
      <w:lvlJc w:val="left"/>
      <w:pPr>
        <w:ind w:left="1048" w:hanging="304"/>
      </w:pPr>
      <w:rPr>
        <w:rFonts w:hint="default"/>
      </w:rPr>
    </w:lvl>
    <w:lvl w:ilvl="2" w:tplc="59D487A8">
      <w:numFmt w:val="bullet"/>
      <w:lvlText w:val="•"/>
      <w:lvlJc w:val="left"/>
      <w:pPr>
        <w:ind w:left="1996" w:hanging="304"/>
      </w:pPr>
      <w:rPr>
        <w:rFonts w:hint="default"/>
      </w:rPr>
    </w:lvl>
    <w:lvl w:ilvl="3" w:tplc="C70CB7DA">
      <w:numFmt w:val="bullet"/>
      <w:lvlText w:val="•"/>
      <w:lvlJc w:val="left"/>
      <w:pPr>
        <w:ind w:left="2944" w:hanging="304"/>
      </w:pPr>
      <w:rPr>
        <w:rFonts w:hint="default"/>
      </w:rPr>
    </w:lvl>
    <w:lvl w:ilvl="4" w:tplc="DC28A772">
      <w:numFmt w:val="bullet"/>
      <w:lvlText w:val="•"/>
      <w:lvlJc w:val="left"/>
      <w:pPr>
        <w:ind w:left="3892" w:hanging="304"/>
      </w:pPr>
      <w:rPr>
        <w:rFonts w:hint="default"/>
      </w:rPr>
    </w:lvl>
    <w:lvl w:ilvl="5" w:tplc="2B829E9E">
      <w:numFmt w:val="bullet"/>
      <w:lvlText w:val="•"/>
      <w:lvlJc w:val="left"/>
      <w:pPr>
        <w:ind w:left="4840" w:hanging="304"/>
      </w:pPr>
      <w:rPr>
        <w:rFonts w:hint="default"/>
      </w:rPr>
    </w:lvl>
    <w:lvl w:ilvl="6" w:tplc="907EB01E">
      <w:numFmt w:val="bullet"/>
      <w:lvlText w:val="•"/>
      <w:lvlJc w:val="left"/>
      <w:pPr>
        <w:ind w:left="5788" w:hanging="304"/>
      </w:pPr>
      <w:rPr>
        <w:rFonts w:hint="default"/>
      </w:rPr>
    </w:lvl>
    <w:lvl w:ilvl="7" w:tplc="FAC862E8">
      <w:numFmt w:val="bullet"/>
      <w:lvlText w:val="•"/>
      <w:lvlJc w:val="left"/>
      <w:pPr>
        <w:ind w:left="6736" w:hanging="304"/>
      </w:pPr>
      <w:rPr>
        <w:rFonts w:hint="default"/>
      </w:rPr>
    </w:lvl>
    <w:lvl w:ilvl="8" w:tplc="DF48464A">
      <w:numFmt w:val="bullet"/>
      <w:lvlText w:val="•"/>
      <w:lvlJc w:val="left"/>
      <w:pPr>
        <w:ind w:left="7684" w:hanging="304"/>
      </w:pPr>
      <w:rPr>
        <w:rFonts w:hint="default"/>
      </w:rPr>
    </w:lvl>
  </w:abstractNum>
  <w:num w:numId="1">
    <w:abstractNumId w:val="3"/>
  </w:num>
  <w:num w:numId="2">
    <w:abstractNumId w:val="4"/>
  </w:num>
  <w:num w:numId="3">
    <w:abstractNumId w:val="5"/>
  </w:num>
  <w:num w:numId="4">
    <w:abstractNumId w:val="0"/>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657"/>
    <w:rsid w:val="0001622E"/>
    <w:rsid w:val="00030EE6"/>
    <w:rsid w:val="000760F0"/>
    <w:rsid w:val="000A0D6D"/>
    <w:rsid w:val="000C3402"/>
    <w:rsid w:val="0010012D"/>
    <w:rsid w:val="00115488"/>
    <w:rsid w:val="001415AA"/>
    <w:rsid w:val="00197631"/>
    <w:rsid w:val="001C0FC1"/>
    <w:rsid w:val="001E0E9D"/>
    <w:rsid w:val="001F1D5C"/>
    <w:rsid w:val="001F2842"/>
    <w:rsid w:val="001F4B82"/>
    <w:rsid w:val="001F5C77"/>
    <w:rsid w:val="00276C40"/>
    <w:rsid w:val="00291AE2"/>
    <w:rsid w:val="002D4293"/>
    <w:rsid w:val="002E627A"/>
    <w:rsid w:val="00305CA0"/>
    <w:rsid w:val="00315F24"/>
    <w:rsid w:val="003259F3"/>
    <w:rsid w:val="0033370F"/>
    <w:rsid w:val="00340AB5"/>
    <w:rsid w:val="00385E08"/>
    <w:rsid w:val="0039173D"/>
    <w:rsid w:val="004043C7"/>
    <w:rsid w:val="00410FA7"/>
    <w:rsid w:val="00451EE1"/>
    <w:rsid w:val="00452663"/>
    <w:rsid w:val="004559A8"/>
    <w:rsid w:val="00494341"/>
    <w:rsid w:val="004B20B0"/>
    <w:rsid w:val="004B283B"/>
    <w:rsid w:val="004C329C"/>
    <w:rsid w:val="004C5312"/>
    <w:rsid w:val="004E1571"/>
    <w:rsid w:val="004F6F87"/>
    <w:rsid w:val="00513AF2"/>
    <w:rsid w:val="00513B1F"/>
    <w:rsid w:val="0053373A"/>
    <w:rsid w:val="00537984"/>
    <w:rsid w:val="00570E47"/>
    <w:rsid w:val="00592855"/>
    <w:rsid w:val="00594739"/>
    <w:rsid w:val="005A04B5"/>
    <w:rsid w:val="006159F5"/>
    <w:rsid w:val="00683803"/>
    <w:rsid w:val="006C0EBE"/>
    <w:rsid w:val="006D4170"/>
    <w:rsid w:val="006D5DB6"/>
    <w:rsid w:val="006E1D5A"/>
    <w:rsid w:val="00721F64"/>
    <w:rsid w:val="00735F81"/>
    <w:rsid w:val="00740055"/>
    <w:rsid w:val="00764B8B"/>
    <w:rsid w:val="007B3C91"/>
    <w:rsid w:val="007D0D70"/>
    <w:rsid w:val="0080533C"/>
    <w:rsid w:val="00806686"/>
    <w:rsid w:val="00812657"/>
    <w:rsid w:val="008566F1"/>
    <w:rsid w:val="00890E10"/>
    <w:rsid w:val="0089204E"/>
    <w:rsid w:val="008B59DF"/>
    <w:rsid w:val="00932264"/>
    <w:rsid w:val="009576FF"/>
    <w:rsid w:val="00980439"/>
    <w:rsid w:val="009F761B"/>
    <w:rsid w:val="00A31C56"/>
    <w:rsid w:val="00A63F4D"/>
    <w:rsid w:val="00A71D03"/>
    <w:rsid w:val="00A937CB"/>
    <w:rsid w:val="00AB595F"/>
    <w:rsid w:val="00AC1F32"/>
    <w:rsid w:val="00AC630D"/>
    <w:rsid w:val="00AE3FAB"/>
    <w:rsid w:val="00AF2793"/>
    <w:rsid w:val="00B12310"/>
    <w:rsid w:val="00B3010F"/>
    <w:rsid w:val="00B54C3B"/>
    <w:rsid w:val="00B767DD"/>
    <w:rsid w:val="00BF1C8A"/>
    <w:rsid w:val="00BF335D"/>
    <w:rsid w:val="00C46855"/>
    <w:rsid w:val="00C5155C"/>
    <w:rsid w:val="00C675BA"/>
    <w:rsid w:val="00C74DDB"/>
    <w:rsid w:val="00C831ED"/>
    <w:rsid w:val="00CA148D"/>
    <w:rsid w:val="00CA2460"/>
    <w:rsid w:val="00CE11AC"/>
    <w:rsid w:val="00D4450B"/>
    <w:rsid w:val="00D465AC"/>
    <w:rsid w:val="00D601FC"/>
    <w:rsid w:val="00D75A28"/>
    <w:rsid w:val="00D96B5C"/>
    <w:rsid w:val="00DA27F5"/>
    <w:rsid w:val="00DA4318"/>
    <w:rsid w:val="00DD3292"/>
    <w:rsid w:val="00E04E88"/>
    <w:rsid w:val="00E17ABB"/>
    <w:rsid w:val="00E90A82"/>
    <w:rsid w:val="00EA3CAC"/>
    <w:rsid w:val="00EA4AC4"/>
    <w:rsid w:val="00EB2DE4"/>
    <w:rsid w:val="00EB7CA5"/>
    <w:rsid w:val="00EF32F8"/>
    <w:rsid w:val="00F03D78"/>
    <w:rsid w:val="00F331A0"/>
    <w:rsid w:val="00F42730"/>
    <w:rsid w:val="00F45B59"/>
    <w:rsid w:val="00F50220"/>
    <w:rsid w:val="00FC2922"/>
    <w:rsid w:val="00FD45EC"/>
    <w:rsid w:val="00FE3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94341"/>
    <w:rPr>
      <w:rFonts w:ascii="Times New Roman" w:eastAsia="Times New Roman" w:hAnsi="Times New Roman" w:cs="Times New Roman"/>
      <w:lang w:bidi="en-US"/>
    </w:rPr>
  </w:style>
  <w:style w:type="paragraph" w:styleId="Heading1">
    <w:name w:val="heading 1"/>
    <w:basedOn w:val="Normal"/>
    <w:link w:val="Heading1Char"/>
    <w:uiPriority w:val="1"/>
    <w:qFormat/>
    <w:rsid w:val="00D601FC"/>
    <w:pPr>
      <w:ind w:left="120"/>
      <w:outlineLvl w:val="0"/>
    </w:pPr>
    <w:rPr>
      <w:b/>
      <w:bCs/>
    </w:rPr>
  </w:style>
  <w:style w:type="paragraph" w:styleId="Heading2">
    <w:name w:val="heading 2"/>
    <w:basedOn w:val="Normal"/>
    <w:next w:val="Normal"/>
    <w:link w:val="Heading2Char"/>
    <w:uiPriority w:val="9"/>
    <w:semiHidden/>
    <w:unhideWhenUsed/>
    <w:qFormat/>
    <w:rsid w:val="00B54C3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right="43"/>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4043C7"/>
    <w:rPr>
      <w:rFonts w:ascii="Times New Roman" w:eastAsia="Times New Roman" w:hAnsi="Times New Roman" w:cs="Times New Roman"/>
      <w:lang w:bidi="en-US"/>
    </w:rPr>
  </w:style>
  <w:style w:type="character" w:customStyle="1" w:styleId="Heading1Char">
    <w:name w:val="Heading 1 Char"/>
    <w:basedOn w:val="DefaultParagraphFont"/>
    <w:link w:val="Heading1"/>
    <w:uiPriority w:val="1"/>
    <w:rsid w:val="00D601FC"/>
    <w:rPr>
      <w:rFonts w:ascii="Times New Roman" w:eastAsia="Times New Roman" w:hAnsi="Times New Roman" w:cs="Times New Roman"/>
      <w:b/>
      <w:bCs/>
      <w:lang w:bidi="en-US"/>
    </w:rPr>
  </w:style>
  <w:style w:type="paragraph" w:styleId="Header">
    <w:name w:val="header"/>
    <w:basedOn w:val="Normal"/>
    <w:link w:val="HeaderChar"/>
    <w:uiPriority w:val="99"/>
    <w:unhideWhenUsed/>
    <w:rsid w:val="00537984"/>
    <w:pPr>
      <w:tabs>
        <w:tab w:val="center" w:pos="4680"/>
        <w:tab w:val="right" w:pos="9360"/>
      </w:tabs>
    </w:pPr>
  </w:style>
  <w:style w:type="character" w:customStyle="1" w:styleId="HeaderChar">
    <w:name w:val="Header Char"/>
    <w:basedOn w:val="DefaultParagraphFont"/>
    <w:link w:val="Header"/>
    <w:uiPriority w:val="99"/>
    <w:rsid w:val="00537984"/>
    <w:rPr>
      <w:rFonts w:ascii="Times New Roman" w:eastAsia="Times New Roman" w:hAnsi="Times New Roman" w:cs="Times New Roman"/>
      <w:lang w:bidi="en-US"/>
    </w:rPr>
  </w:style>
  <w:style w:type="paragraph" w:styleId="Footer">
    <w:name w:val="footer"/>
    <w:basedOn w:val="Normal"/>
    <w:link w:val="FooterChar"/>
    <w:uiPriority w:val="99"/>
    <w:unhideWhenUsed/>
    <w:rsid w:val="00537984"/>
    <w:pPr>
      <w:tabs>
        <w:tab w:val="center" w:pos="4680"/>
        <w:tab w:val="right" w:pos="9360"/>
      </w:tabs>
    </w:pPr>
  </w:style>
  <w:style w:type="character" w:customStyle="1" w:styleId="FooterChar">
    <w:name w:val="Footer Char"/>
    <w:basedOn w:val="DefaultParagraphFont"/>
    <w:link w:val="Footer"/>
    <w:uiPriority w:val="99"/>
    <w:rsid w:val="00537984"/>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030EE6"/>
    <w:rPr>
      <w:rFonts w:ascii="Tahoma" w:hAnsi="Tahoma" w:cs="Tahoma"/>
      <w:sz w:val="16"/>
      <w:szCs w:val="16"/>
    </w:rPr>
  </w:style>
  <w:style w:type="character" w:customStyle="1" w:styleId="BalloonTextChar">
    <w:name w:val="Balloon Text Char"/>
    <w:basedOn w:val="DefaultParagraphFont"/>
    <w:link w:val="BalloonText"/>
    <w:uiPriority w:val="99"/>
    <w:semiHidden/>
    <w:rsid w:val="00030EE6"/>
    <w:rPr>
      <w:rFonts w:ascii="Tahoma" w:eastAsia="Times New Roman" w:hAnsi="Tahoma" w:cs="Tahoma"/>
      <w:sz w:val="16"/>
      <w:szCs w:val="16"/>
      <w:lang w:bidi="en-US"/>
    </w:rPr>
  </w:style>
  <w:style w:type="paragraph" w:styleId="Title">
    <w:name w:val="Title"/>
    <w:basedOn w:val="Normal"/>
    <w:next w:val="Normal"/>
    <w:link w:val="TitleChar"/>
    <w:uiPriority w:val="10"/>
    <w:qFormat/>
    <w:rsid w:val="004F6F87"/>
    <w:pPr>
      <w:autoSpaceDE/>
      <w:autoSpaceDN/>
      <w:spacing w:after="300"/>
      <w:contextualSpacing/>
    </w:pPr>
    <w:rPr>
      <w:rFonts w:ascii="Cambria" w:hAnsi="Cambria"/>
      <w:b/>
      <w:spacing w:val="5"/>
      <w:kern w:val="28"/>
      <w:sz w:val="52"/>
      <w:szCs w:val="52"/>
      <w:lang w:bidi="ar-SA"/>
    </w:rPr>
  </w:style>
  <w:style w:type="character" w:customStyle="1" w:styleId="TitleChar">
    <w:name w:val="Title Char"/>
    <w:basedOn w:val="DefaultParagraphFont"/>
    <w:link w:val="Title"/>
    <w:uiPriority w:val="10"/>
    <w:rsid w:val="004F6F87"/>
    <w:rPr>
      <w:rFonts w:ascii="Cambria" w:eastAsia="Times New Roman" w:hAnsi="Cambria" w:cs="Times New Roman"/>
      <w:b/>
      <w:spacing w:val="5"/>
      <w:kern w:val="28"/>
      <w:sz w:val="52"/>
      <w:szCs w:val="52"/>
    </w:rPr>
  </w:style>
  <w:style w:type="character" w:customStyle="1" w:styleId="Heading2Char">
    <w:name w:val="Heading 2 Char"/>
    <w:basedOn w:val="DefaultParagraphFont"/>
    <w:link w:val="Heading2"/>
    <w:uiPriority w:val="9"/>
    <w:semiHidden/>
    <w:rsid w:val="00B54C3B"/>
    <w:rPr>
      <w:rFonts w:asciiTheme="majorHAnsi" w:eastAsiaTheme="majorEastAsia" w:hAnsiTheme="majorHAnsi" w:cstheme="majorBidi"/>
      <w:b/>
      <w:bCs/>
      <w:color w:val="4F81BD" w:themeColor="accent1"/>
      <w:sz w:val="26"/>
      <w:szCs w:val="26"/>
      <w:lang w:bidi="en-US"/>
    </w:rPr>
  </w:style>
  <w:style w:type="character" w:customStyle="1" w:styleId="BodyTextChar">
    <w:name w:val="Body Text Char"/>
    <w:basedOn w:val="DefaultParagraphFont"/>
    <w:link w:val="BodyText"/>
    <w:uiPriority w:val="1"/>
    <w:rsid w:val="009576FF"/>
    <w:rPr>
      <w:rFonts w:ascii="Times New Roman" w:eastAsia="Times New Roman" w:hAnsi="Times New Roman" w:cs="Times New Roman"/>
      <w:sz w:val="24"/>
      <w:szCs w:val="24"/>
      <w:lang w:bidi="en-US"/>
    </w:rPr>
  </w:style>
  <w:style w:type="character" w:customStyle="1" w:styleId="locality">
    <w:name w:val="locality"/>
    <w:basedOn w:val="DefaultParagraphFont"/>
    <w:rsid w:val="001001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94341"/>
    <w:rPr>
      <w:rFonts w:ascii="Times New Roman" w:eastAsia="Times New Roman" w:hAnsi="Times New Roman" w:cs="Times New Roman"/>
      <w:lang w:bidi="en-US"/>
    </w:rPr>
  </w:style>
  <w:style w:type="paragraph" w:styleId="Heading1">
    <w:name w:val="heading 1"/>
    <w:basedOn w:val="Normal"/>
    <w:link w:val="Heading1Char"/>
    <w:uiPriority w:val="1"/>
    <w:qFormat/>
    <w:rsid w:val="00D601FC"/>
    <w:pPr>
      <w:ind w:left="120"/>
      <w:outlineLvl w:val="0"/>
    </w:pPr>
    <w:rPr>
      <w:b/>
      <w:bCs/>
    </w:rPr>
  </w:style>
  <w:style w:type="paragraph" w:styleId="Heading2">
    <w:name w:val="heading 2"/>
    <w:basedOn w:val="Normal"/>
    <w:next w:val="Normal"/>
    <w:link w:val="Heading2Char"/>
    <w:uiPriority w:val="9"/>
    <w:semiHidden/>
    <w:unhideWhenUsed/>
    <w:qFormat/>
    <w:rsid w:val="00B54C3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right="43"/>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4043C7"/>
    <w:rPr>
      <w:rFonts w:ascii="Times New Roman" w:eastAsia="Times New Roman" w:hAnsi="Times New Roman" w:cs="Times New Roman"/>
      <w:lang w:bidi="en-US"/>
    </w:rPr>
  </w:style>
  <w:style w:type="character" w:customStyle="1" w:styleId="Heading1Char">
    <w:name w:val="Heading 1 Char"/>
    <w:basedOn w:val="DefaultParagraphFont"/>
    <w:link w:val="Heading1"/>
    <w:uiPriority w:val="1"/>
    <w:rsid w:val="00D601FC"/>
    <w:rPr>
      <w:rFonts w:ascii="Times New Roman" w:eastAsia="Times New Roman" w:hAnsi="Times New Roman" w:cs="Times New Roman"/>
      <w:b/>
      <w:bCs/>
      <w:lang w:bidi="en-US"/>
    </w:rPr>
  </w:style>
  <w:style w:type="paragraph" w:styleId="Header">
    <w:name w:val="header"/>
    <w:basedOn w:val="Normal"/>
    <w:link w:val="HeaderChar"/>
    <w:uiPriority w:val="99"/>
    <w:unhideWhenUsed/>
    <w:rsid w:val="00537984"/>
    <w:pPr>
      <w:tabs>
        <w:tab w:val="center" w:pos="4680"/>
        <w:tab w:val="right" w:pos="9360"/>
      </w:tabs>
    </w:pPr>
  </w:style>
  <w:style w:type="character" w:customStyle="1" w:styleId="HeaderChar">
    <w:name w:val="Header Char"/>
    <w:basedOn w:val="DefaultParagraphFont"/>
    <w:link w:val="Header"/>
    <w:uiPriority w:val="99"/>
    <w:rsid w:val="00537984"/>
    <w:rPr>
      <w:rFonts w:ascii="Times New Roman" w:eastAsia="Times New Roman" w:hAnsi="Times New Roman" w:cs="Times New Roman"/>
      <w:lang w:bidi="en-US"/>
    </w:rPr>
  </w:style>
  <w:style w:type="paragraph" w:styleId="Footer">
    <w:name w:val="footer"/>
    <w:basedOn w:val="Normal"/>
    <w:link w:val="FooterChar"/>
    <w:uiPriority w:val="99"/>
    <w:unhideWhenUsed/>
    <w:rsid w:val="00537984"/>
    <w:pPr>
      <w:tabs>
        <w:tab w:val="center" w:pos="4680"/>
        <w:tab w:val="right" w:pos="9360"/>
      </w:tabs>
    </w:pPr>
  </w:style>
  <w:style w:type="character" w:customStyle="1" w:styleId="FooterChar">
    <w:name w:val="Footer Char"/>
    <w:basedOn w:val="DefaultParagraphFont"/>
    <w:link w:val="Footer"/>
    <w:uiPriority w:val="99"/>
    <w:rsid w:val="00537984"/>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030EE6"/>
    <w:rPr>
      <w:rFonts w:ascii="Tahoma" w:hAnsi="Tahoma" w:cs="Tahoma"/>
      <w:sz w:val="16"/>
      <w:szCs w:val="16"/>
    </w:rPr>
  </w:style>
  <w:style w:type="character" w:customStyle="1" w:styleId="BalloonTextChar">
    <w:name w:val="Balloon Text Char"/>
    <w:basedOn w:val="DefaultParagraphFont"/>
    <w:link w:val="BalloonText"/>
    <w:uiPriority w:val="99"/>
    <w:semiHidden/>
    <w:rsid w:val="00030EE6"/>
    <w:rPr>
      <w:rFonts w:ascii="Tahoma" w:eastAsia="Times New Roman" w:hAnsi="Tahoma" w:cs="Tahoma"/>
      <w:sz w:val="16"/>
      <w:szCs w:val="16"/>
      <w:lang w:bidi="en-US"/>
    </w:rPr>
  </w:style>
  <w:style w:type="paragraph" w:styleId="Title">
    <w:name w:val="Title"/>
    <w:basedOn w:val="Normal"/>
    <w:next w:val="Normal"/>
    <w:link w:val="TitleChar"/>
    <w:uiPriority w:val="10"/>
    <w:qFormat/>
    <w:rsid w:val="004F6F87"/>
    <w:pPr>
      <w:autoSpaceDE/>
      <w:autoSpaceDN/>
      <w:spacing w:after="300"/>
      <w:contextualSpacing/>
    </w:pPr>
    <w:rPr>
      <w:rFonts w:ascii="Cambria" w:hAnsi="Cambria"/>
      <w:b/>
      <w:spacing w:val="5"/>
      <w:kern w:val="28"/>
      <w:sz w:val="52"/>
      <w:szCs w:val="52"/>
      <w:lang w:bidi="ar-SA"/>
    </w:rPr>
  </w:style>
  <w:style w:type="character" w:customStyle="1" w:styleId="TitleChar">
    <w:name w:val="Title Char"/>
    <w:basedOn w:val="DefaultParagraphFont"/>
    <w:link w:val="Title"/>
    <w:uiPriority w:val="10"/>
    <w:rsid w:val="004F6F87"/>
    <w:rPr>
      <w:rFonts w:ascii="Cambria" w:eastAsia="Times New Roman" w:hAnsi="Cambria" w:cs="Times New Roman"/>
      <w:b/>
      <w:spacing w:val="5"/>
      <w:kern w:val="28"/>
      <w:sz w:val="52"/>
      <w:szCs w:val="52"/>
    </w:rPr>
  </w:style>
  <w:style w:type="character" w:customStyle="1" w:styleId="Heading2Char">
    <w:name w:val="Heading 2 Char"/>
    <w:basedOn w:val="DefaultParagraphFont"/>
    <w:link w:val="Heading2"/>
    <w:uiPriority w:val="9"/>
    <w:semiHidden/>
    <w:rsid w:val="00B54C3B"/>
    <w:rPr>
      <w:rFonts w:asciiTheme="majorHAnsi" w:eastAsiaTheme="majorEastAsia" w:hAnsiTheme="majorHAnsi" w:cstheme="majorBidi"/>
      <w:b/>
      <w:bCs/>
      <w:color w:val="4F81BD" w:themeColor="accent1"/>
      <w:sz w:val="26"/>
      <w:szCs w:val="26"/>
      <w:lang w:bidi="en-US"/>
    </w:rPr>
  </w:style>
  <w:style w:type="character" w:customStyle="1" w:styleId="BodyTextChar">
    <w:name w:val="Body Text Char"/>
    <w:basedOn w:val="DefaultParagraphFont"/>
    <w:link w:val="BodyText"/>
    <w:uiPriority w:val="1"/>
    <w:rsid w:val="009576FF"/>
    <w:rPr>
      <w:rFonts w:ascii="Times New Roman" w:eastAsia="Times New Roman" w:hAnsi="Times New Roman" w:cs="Times New Roman"/>
      <w:sz w:val="24"/>
      <w:szCs w:val="24"/>
      <w:lang w:bidi="en-US"/>
    </w:rPr>
  </w:style>
  <w:style w:type="character" w:customStyle="1" w:styleId="locality">
    <w:name w:val="locality"/>
    <w:basedOn w:val="DefaultParagraphFont"/>
    <w:rsid w:val="00100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12</Pages>
  <Words>4299</Words>
  <Characters>24508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28750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Morakinyo Kuti</dc:creator>
  <cp:lastModifiedBy>Hence, Bernadette</cp:lastModifiedBy>
  <cp:revision>11</cp:revision>
  <cp:lastPrinted>2018-09-21T17:54:00Z</cp:lastPrinted>
  <dcterms:created xsi:type="dcterms:W3CDTF">2018-09-27T18:17:00Z</dcterms:created>
  <dcterms:modified xsi:type="dcterms:W3CDTF">2018-09-28T00:12:00Z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2016-12-19T00:00:00Z</vt:filetime>
  </property>
  <property fmtid="{D5CDD505-2E9C-101B-9397-08002B2CF9AE}" pid="3" name="Creator">
    <vt:lpwstr>Microsoft® Word 2013</vt:lpwstr>
  </property>
  <property fmtid="{D5CDD505-2E9C-101B-9397-08002B2CF9AE}" pid="4" name="LastSaved">
    <vt:filetime>2018-08-22T00:00:00Z</vt:filetime>
  </property>
</Properties>
</file>