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DA008" w14:textId="77777777" w:rsidR="005D2844" w:rsidRPr="00674188" w:rsidRDefault="005D2844" w:rsidP="005D2844">
      <w:pPr>
        <w:spacing w:after="240" w:line="240" w:lineRule="auto"/>
        <w:jc w:val="center"/>
        <w:rPr>
          <w:rFonts w:asciiTheme="minorHAnsi" w:hAnsiTheme="minorHAnsi" w:cs="Arial"/>
          <w:b/>
          <w:sz w:val="24"/>
          <w:szCs w:val="24"/>
        </w:rPr>
      </w:pPr>
      <w:r w:rsidRPr="00674188">
        <w:rPr>
          <w:rFonts w:asciiTheme="minorHAnsi" w:hAnsiTheme="minorHAnsi" w:cs="Arial"/>
          <w:b/>
          <w:sz w:val="24"/>
          <w:szCs w:val="24"/>
        </w:rPr>
        <w:t xml:space="preserve">Part B </w:t>
      </w:r>
      <w:r w:rsidR="00745297" w:rsidRPr="00674188">
        <w:rPr>
          <w:rFonts w:asciiTheme="minorHAnsi" w:hAnsiTheme="minorHAnsi" w:cs="Arial"/>
          <w:b/>
          <w:sz w:val="24"/>
          <w:szCs w:val="24"/>
        </w:rPr>
        <w:t>Dispute Resolution</w:t>
      </w:r>
      <w:r w:rsidRPr="00674188">
        <w:rPr>
          <w:rFonts w:asciiTheme="minorHAnsi" w:hAnsiTheme="minorHAnsi" w:cs="Arial"/>
          <w:b/>
          <w:sz w:val="24"/>
          <w:szCs w:val="24"/>
        </w:rPr>
        <w:t xml:space="preserve"> Data Notes</w:t>
      </w:r>
    </w:p>
    <w:p w14:paraId="6C5DA009" w14:textId="64BC84EA" w:rsidR="00E9333B" w:rsidRPr="00674188" w:rsidRDefault="004E38BC" w:rsidP="005D2844">
      <w:pPr>
        <w:jc w:val="center"/>
        <w:rPr>
          <w:rFonts w:asciiTheme="minorHAnsi" w:hAnsiTheme="minorHAnsi" w:cs="Arial"/>
          <w:b/>
          <w:sz w:val="24"/>
          <w:szCs w:val="24"/>
        </w:rPr>
      </w:pPr>
      <w:r>
        <w:rPr>
          <w:rFonts w:asciiTheme="minorHAnsi" w:hAnsiTheme="minorHAnsi" w:cs="Arial"/>
          <w:b/>
          <w:sz w:val="24"/>
          <w:szCs w:val="24"/>
        </w:rPr>
        <w:t>20</w:t>
      </w:r>
      <w:r w:rsidR="009C5609">
        <w:rPr>
          <w:rFonts w:asciiTheme="minorHAnsi" w:hAnsiTheme="minorHAnsi" w:cs="Arial"/>
          <w:b/>
          <w:sz w:val="24"/>
          <w:szCs w:val="24"/>
        </w:rPr>
        <w:t>20</w:t>
      </w:r>
      <w:r>
        <w:rPr>
          <w:rFonts w:asciiTheme="minorHAnsi" w:hAnsiTheme="minorHAnsi" w:cs="Arial"/>
          <w:b/>
          <w:sz w:val="24"/>
          <w:szCs w:val="24"/>
        </w:rPr>
        <w:t>-202</w:t>
      </w:r>
      <w:r w:rsidR="009C5609">
        <w:rPr>
          <w:rFonts w:asciiTheme="minorHAnsi" w:hAnsiTheme="minorHAnsi" w:cs="Arial"/>
          <w:b/>
          <w:sz w:val="24"/>
          <w:szCs w:val="24"/>
        </w:rPr>
        <w:t>1</w:t>
      </w:r>
      <w:r w:rsidR="005D2844" w:rsidRPr="00674188">
        <w:rPr>
          <w:rFonts w:asciiTheme="minorHAnsi" w:hAnsiTheme="minorHAnsi" w:cs="Arial"/>
          <w:b/>
          <w:sz w:val="24"/>
          <w:szCs w:val="24"/>
        </w:rPr>
        <w:t xml:space="preserve"> Reporting Year</w:t>
      </w:r>
    </w:p>
    <w:p w14:paraId="6C5DA00A" w14:textId="192DBCC5" w:rsidR="00684FE3" w:rsidRPr="00674188" w:rsidRDefault="00684FE3" w:rsidP="002900A0">
      <w:pPr>
        <w:spacing w:line="240" w:lineRule="auto"/>
        <w:rPr>
          <w:rFonts w:asciiTheme="minorHAnsi" w:hAnsiTheme="minorHAnsi" w:cs="Arial"/>
        </w:rPr>
      </w:pPr>
      <w:r w:rsidRPr="00674188">
        <w:rPr>
          <w:rFonts w:asciiTheme="minorHAnsi" w:hAnsiTheme="minorHAnsi" w:cs="Arial"/>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r w:rsidR="00B66CE5" w:rsidRPr="00674188">
        <w:rPr>
          <w:rFonts w:asciiTheme="minorHAnsi" w:hAnsiTheme="minorHAnsi" w:cs="Arial"/>
        </w:rPr>
        <w:t>.</w:t>
      </w:r>
    </w:p>
    <w:p w14:paraId="53A3CFBC" w14:textId="5BD1F8DB" w:rsidR="00407191" w:rsidRDefault="00AD0C1C" w:rsidP="00407191">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0" w:name="_Hlk78459686"/>
      <w:bookmarkStart w:id="1" w:name="_Hlk78459789"/>
      <w:r>
        <w:rPr>
          <w:rFonts w:asciiTheme="minorHAnsi" w:hAnsiTheme="minorHAnsi"/>
          <w:color w:val="000000" w:themeColor="text1"/>
          <w:szCs w:val="24"/>
        </w:rPr>
        <w:t>Illinois</w:t>
      </w:r>
    </w:p>
    <w:bookmarkEnd w:id="0"/>
    <w:bookmarkEnd w:id="1"/>
    <w:p w14:paraId="1BB9997E" w14:textId="668E7856" w:rsidR="009E5B79" w:rsidRDefault="0025483C" w:rsidP="009E5B79">
      <w:pPr>
        <w:spacing w:after="0"/>
        <w:rPr>
          <w:rFonts w:eastAsiaTheme="minorEastAsia" w:cstheme="minorHAnsi"/>
        </w:rPr>
      </w:pPr>
      <w:r>
        <w:rPr>
          <w:rFonts w:eastAsiaTheme="minorEastAsia" w:cstheme="minorHAnsi"/>
        </w:rPr>
        <w:t>-</w:t>
      </w:r>
      <w:r w:rsidR="009E5B79">
        <w:rPr>
          <w:rFonts w:eastAsiaTheme="minorEastAsia" w:cstheme="minorHAnsi"/>
        </w:rPr>
        <w:t xml:space="preserve"> </w:t>
      </w:r>
      <w:r w:rsidR="009E5B79" w:rsidRPr="00F37A96">
        <w:rPr>
          <w:rFonts w:eastAsiaTheme="minorEastAsia" w:cstheme="minorHAnsi"/>
        </w:rPr>
        <w:t>The State provided the following response(s) to large Year to Year change(s):</w:t>
      </w:r>
    </w:p>
    <w:p w14:paraId="170684EC" w14:textId="6FA6D3C0" w:rsidR="00407191" w:rsidRDefault="004F4C39" w:rsidP="009E5B79">
      <w:pPr>
        <w:pStyle w:val="ListParagraph"/>
        <w:numPr>
          <w:ilvl w:val="0"/>
          <w:numId w:val="6"/>
        </w:numPr>
        <w:spacing w:after="0"/>
      </w:pPr>
      <w:r w:rsidRPr="004F4C39">
        <w:t xml:space="preserve">The decrease in the number of due process requests from </w:t>
      </w:r>
      <w:r>
        <w:t xml:space="preserve">SY </w:t>
      </w:r>
      <w:r w:rsidRPr="004F4C39">
        <w:t xml:space="preserve">2019-20 to </w:t>
      </w:r>
      <w:r>
        <w:t xml:space="preserve">SY </w:t>
      </w:r>
      <w:r w:rsidRPr="004F4C39">
        <w:t>2020-21 mirrors declines in requests from our state's other dispute resolution modules during COVID-19. Illinois State Board of Education (ISBE) believes this decline is also consistent with nationwide trends in dispute resolution activity during this period.</w:t>
      </w:r>
    </w:p>
    <w:p w14:paraId="4BBF798F" w14:textId="2AF7E8A6" w:rsidR="00B927A3" w:rsidRPr="00674188" w:rsidRDefault="00733077" w:rsidP="00DB0809">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New York</w:t>
      </w:r>
    </w:p>
    <w:p w14:paraId="34EDBE67" w14:textId="0B209E9E" w:rsidR="00F37A96" w:rsidRDefault="00F37A96" w:rsidP="00021598">
      <w:pPr>
        <w:spacing w:after="0"/>
        <w:rPr>
          <w:rFonts w:eastAsiaTheme="minorEastAsia" w:cstheme="minorHAnsi"/>
        </w:rPr>
      </w:pPr>
      <w:bookmarkStart w:id="2" w:name="_Hlk78460788"/>
      <w:bookmarkStart w:id="3" w:name="_Hlk84521491"/>
      <w:r>
        <w:rPr>
          <w:rFonts w:eastAsiaTheme="minorEastAsia" w:cstheme="minorHAnsi"/>
        </w:rPr>
        <w:t xml:space="preserve">- </w:t>
      </w:r>
      <w:r w:rsidRPr="00F37A96">
        <w:rPr>
          <w:rFonts w:eastAsiaTheme="minorEastAsia" w:cstheme="minorHAnsi"/>
        </w:rPr>
        <w:t>The State provided the following response(s) to large Year to Year change(s):</w:t>
      </w:r>
      <w:bookmarkEnd w:id="2"/>
    </w:p>
    <w:bookmarkEnd w:id="3"/>
    <w:p w14:paraId="7740C6E2" w14:textId="38279574" w:rsidR="00F37A96" w:rsidRPr="00BA04B7" w:rsidRDefault="005626A8" w:rsidP="005626A8">
      <w:pPr>
        <w:pStyle w:val="ListParagraph"/>
        <w:numPr>
          <w:ilvl w:val="0"/>
          <w:numId w:val="6"/>
        </w:numPr>
        <w:spacing w:after="0"/>
      </w:pPr>
      <w:r w:rsidRPr="005626A8">
        <w:t xml:space="preserve">The number of due process complaints filed is higher than the number reported for </w:t>
      </w:r>
      <w:r>
        <w:t xml:space="preserve">SY </w:t>
      </w:r>
      <w:r w:rsidRPr="005626A8">
        <w:t xml:space="preserve">2019-20. This increase is accurate and largely reflective of an increase of due process complaints filed in one large city school district. Specifically, there was a large increase in the number of issues involving tuition reimbursement </w:t>
      </w:r>
      <w:r w:rsidR="002A1469">
        <w:t>and</w:t>
      </w:r>
      <w:r w:rsidRPr="005626A8">
        <w:t xml:space="preserve"> other reimbursement from </w:t>
      </w:r>
      <w:r w:rsidR="006400A3">
        <w:t xml:space="preserve">SY </w:t>
      </w:r>
      <w:r w:rsidRPr="005626A8">
        <w:t xml:space="preserve">2019-20 to </w:t>
      </w:r>
      <w:r w:rsidR="006400A3">
        <w:t xml:space="preserve">SY </w:t>
      </w:r>
      <w:r w:rsidRPr="005626A8">
        <w:t>2020-21.</w:t>
      </w:r>
      <w:r w:rsidR="00393A3B" w:rsidRPr="003B49E4">
        <w:t xml:space="preserve"> </w:t>
      </w:r>
    </w:p>
    <w:p w14:paraId="71DF2B14" w14:textId="41C6E287" w:rsidR="00393A3B" w:rsidRDefault="00C40C3D" w:rsidP="00393A3B">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4" w:name="_Hlk78460930"/>
      <w:r>
        <w:rPr>
          <w:rFonts w:asciiTheme="minorHAnsi" w:hAnsiTheme="minorHAnsi"/>
          <w:color w:val="000000" w:themeColor="text1"/>
          <w:szCs w:val="24"/>
        </w:rPr>
        <w:t>Oregon</w:t>
      </w:r>
    </w:p>
    <w:p w14:paraId="3F1DDA83" w14:textId="60A654BB" w:rsidR="00F37A96" w:rsidRDefault="00F37A96" w:rsidP="00021598">
      <w:pPr>
        <w:spacing w:after="0" w:line="240" w:lineRule="auto"/>
        <w:rPr>
          <w:rFonts w:eastAsiaTheme="minorEastAsia" w:cstheme="minorHAnsi"/>
        </w:rPr>
      </w:pPr>
      <w:bookmarkStart w:id="5" w:name="_Hlk84521782"/>
      <w:r w:rsidRPr="00F37A96">
        <w:rPr>
          <w:rFonts w:eastAsiaTheme="minorEastAsia" w:cstheme="minorHAnsi"/>
        </w:rPr>
        <w:t>- The State provided the following response(s) to large Year to Year change(s):</w:t>
      </w:r>
      <w:bookmarkEnd w:id="4"/>
      <w:bookmarkEnd w:id="5"/>
    </w:p>
    <w:p w14:paraId="786078E0" w14:textId="09F2B713" w:rsidR="00FF1FBE" w:rsidRPr="00BA04B7" w:rsidRDefault="000257C0" w:rsidP="00021598">
      <w:pPr>
        <w:pStyle w:val="ListParagraph"/>
        <w:numPr>
          <w:ilvl w:val="0"/>
          <w:numId w:val="29"/>
        </w:numPr>
        <w:spacing w:line="240" w:lineRule="auto"/>
      </w:pPr>
      <w:r w:rsidRPr="000257C0">
        <w:t>Schools were using a Comprehensive Distance Learning model during SY 2020-21, only providing limited in-person Instruction. It is believed that this and general COVID-19 fatigue impacted dispute resolution activity.</w:t>
      </w:r>
    </w:p>
    <w:sectPr w:rsidR="00FF1FBE" w:rsidRPr="00BA0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F63"/>
    <w:multiLevelType w:val="hybridMultilevel"/>
    <w:tmpl w:val="3F5AF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C141E"/>
    <w:multiLevelType w:val="hybridMultilevel"/>
    <w:tmpl w:val="B424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00648"/>
    <w:multiLevelType w:val="hybridMultilevel"/>
    <w:tmpl w:val="6516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84AAD"/>
    <w:multiLevelType w:val="hybridMultilevel"/>
    <w:tmpl w:val="15C22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4383D"/>
    <w:multiLevelType w:val="hybridMultilevel"/>
    <w:tmpl w:val="581E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35883"/>
    <w:multiLevelType w:val="hybridMultilevel"/>
    <w:tmpl w:val="A91E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25309"/>
    <w:multiLevelType w:val="hybridMultilevel"/>
    <w:tmpl w:val="140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FE0C43"/>
    <w:multiLevelType w:val="hybridMultilevel"/>
    <w:tmpl w:val="1D10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5616C4"/>
    <w:multiLevelType w:val="hybridMultilevel"/>
    <w:tmpl w:val="F21EF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AA0846"/>
    <w:multiLevelType w:val="hybridMultilevel"/>
    <w:tmpl w:val="2C44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FA3D0A"/>
    <w:multiLevelType w:val="hybridMultilevel"/>
    <w:tmpl w:val="8250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C468AC"/>
    <w:multiLevelType w:val="hybridMultilevel"/>
    <w:tmpl w:val="B550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7F5CB6"/>
    <w:multiLevelType w:val="hybridMultilevel"/>
    <w:tmpl w:val="F06E6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F1C78"/>
    <w:multiLevelType w:val="hybridMultilevel"/>
    <w:tmpl w:val="C1F08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10134"/>
    <w:multiLevelType w:val="hybridMultilevel"/>
    <w:tmpl w:val="0B4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10015D"/>
    <w:multiLevelType w:val="hybridMultilevel"/>
    <w:tmpl w:val="75FEF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F1E85"/>
    <w:multiLevelType w:val="hybridMultilevel"/>
    <w:tmpl w:val="CA0E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1511F"/>
    <w:multiLevelType w:val="hybridMultilevel"/>
    <w:tmpl w:val="BAF8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1607D"/>
    <w:multiLevelType w:val="hybridMultilevel"/>
    <w:tmpl w:val="ABCAE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1441D"/>
    <w:multiLevelType w:val="hybridMultilevel"/>
    <w:tmpl w:val="8DCE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0E4323"/>
    <w:multiLevelType w:val="hybridMultilevel"/>
    <w:tmpl w:val="1C6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25556"/>
    <w:multiLevelType w:val="hybridMultilevel"/>
    <w:tmpl w:val="2FD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D55CC9"/>
    <w:multiLevelType w:val="hybridMultilevel"/>
    <w:tmpl w:val="BCF49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1C5E43"/>
    <w:multiLevelType w:val="hybridMultilevel"/>
    <w:tmpl w:val="C3F8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2E27B7"/>
    <w:multiLevelType w:val="hybridMultilevel"/>
    <w:tmpl w:val="B63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62B9C"/>
    <w:multiLevelType w:val="hybridMultilevel"/>
    <w:tmpl w:val="43C06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C50C4D"/>
    <w:multiLevelType w:val="hybridMultilevel"/>
    <w:tmpl w:val="D586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AB4A84"/>
    <w:multiLevelType w:val="hybridMultilevel"/>
    <w:tmpl w:val="C1F0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862A37"/>
    <w:multiLevelType w:val="hybridMultilevel"/>
    <w:tmpl w:val="364A1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530471"/>
    <w:multiLevelType w:val="hybridMultilevel"/>
    <w:tmpl w:val="9AC2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874BCE"/>
    <w:multiLevelType w:val="hybridMultilevel"/>
    <w:tmpl w:val="B29A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9509385">
    <w:abstractNumId w:val="13"/>
  </w:num>
  <w:num w:numId="2" w16cid:durableId="1037463888">
    <w:abstractNumId w:val="23"/>
  </w:num>
  <w:num w:numId="3" w16cid:durableId="1041828029">
    <w:abstractNumId w:val="28"/>
  </w:num>
  <w:num w:numId="4" w16cid:durableId="57747229">
    <w:abstractNumId w:val="8"/>
  </w:num>
  <w:num w:numId="5" w16cid:durableId="2139184039">
    <w:abstractNumId w:val="19"/>
  </w:num>
  <w:num w:numId="6" w16cid:durableId="1864174199">
    <w:abstractNumId w:val="0"/>
  </w:num>
  <w:num w:numId="7" w16cid:durableId="95299378">
    <w:abstractNumId w:val="4"/>
  </w:num>
  <w:num w:numId="8" w16cid:durableId="1938633995">
    <w:abstractNumId w:val="21"/>
  </w:num>
  <w:num w:numId="9" w16cid:durableId="768236010">
    <w:abstractNumId w:val="5"/>
  </w:num>
  <w:num w:numId="10" w16cid:durableId="1756318809">
    <w:abstractNumId w:val="25"/>
  </w:num>
  <w:num w:numId="11" w16cid:durableId="2141530354">
    <w:abstractNumId w:val="20"/>
  </w:num>
  <w:num w:numId="12" w16cid:durableId="1385256285">
    <w:abstractNumId w:val="16"/>
  </w:num>
  <w:num w:numId="13" w16cid:durableId="1510170117">
    <w:abstractNumId w:val="9"/>
  </w:num>
  <w:num w:numId="14" w16cid:durableId="1916862549">
    <w:abstractNumId w:val="15"/>
  </w:num>
  <w:num w:numId="15" w16cid:durableId="1801262722">
    <w:abstractNumId w:val="2"/>
  </w:num>
  <w:num w:numId="16" w16cid:durableId="1561747210">
    <w:abstractNumId w:val="26"/>
  </w:num>
  <w:num w:numId="17" w16cid:durableId="1034499366">
    <w:abstractNumId w:val="31"/>
  </w:num>
  <w:num w:numId="18" w16cid:durableId="1299259109">
    <w:abstractNumId w:val="14"/>
  </w:num>
  <w:num w:numId="19" w16cid:durableId="100800573">
    <w:abstractNumId w:val="10"/>
  </w:num>
  <w:num w:numId="20" w16cid:durableId="367295319">
    <w:abstractNumId w:val="29"/>
  </w:num>
  <w:num w:numId="21" w16cid:durableId="496926104">
    <w:abstractNumId w:val="12"/>
  </w:num>
  <w:num w:numId="22" w16cid:durableId="358239116">
    <w:abstractNumId w:val="22"/>
  </w:num>
  <w:num w:numId="23" w16cid:durableId="799109788">
    <w:abstractNumId w:val="24"/>
  </w:num>
  <w:num w:numId="24" w16cid:durableId="1531722789">
    <w:abstractNumId w:val="1"/>
  </w:num>
  <w:num w:numId="25" w16cid:durableId="1454396403">
    <w:abstractNumId w:val="6"/>
  </w:num>
  <w:num w:numId="26" w16cid:durableId="1794981999">
    <w:abstractNumId w:val="11"/>
  </w:num>
  <w:num w:numId="27" w16cid:durableId="720204674">
    <w:abstractNumId w:val="7"/>
  </w:num>
  <w:num w:numId="28" w16cid:durableId="980578737">
    <w:abstractNumId w:val="3"/>
  </w:num>
  <w:num w:numId="29" w16cid:durableId="486094922">
    <w:abstractNumId w:val="30"/>
  </w:num>
  <w:num w:numId="30" w16cid:durableId="1464813581">
    <w:abstractNumId w:val="27"/>
  </w:num>
  <w:num w:numId="31" w16cid:durableId="1629773415">
    <w:abstractNumId w:val="18"/>
  </w:num>
  <w:num w:numId="32" w16cid:durableId="20794033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2C57"/>
    <w:rsid w:val="00021598"/>
    <w:rsid w:val="000257C0"/>
    <w:rsid w:val="0005302C"/>
    <w:rsid w:val="00070FE9"/>
    <w:rsid w:val="00077AAD"/>
    <w:rsid w:val="000A067A"/>
    <w:rsid w:val="000A3738"/>
    <w:rsid w:val="000B7683"/>
    <w:rsid w:val="000E0118"/>
    <w:rsid w:val="001126FD"/>
    <w:rsid w:val="001142D1"/>
    <w:rsid w:val="00142AD0"/>
    <w:rsid w:val="00145A66"/>
    <w:rsid w:val="00162F78"/>
    <w:rsid w:val="001914B7"/>
    <w:rsid w:val="0019335C"/>
    <w:rsid w:val="0019596B"/>
    <w:rsid w:val="001A6290"/>
    <w:rsid w:val="001A6405"/>
    <w:rsid w:val="001C10DE"/>
    <w:rsid w:val="001C6FCD"/>
    <w:rsid w:val="001D0A77"/>
    <w:rsid w:val="001D203D"/>
    <w:rsid w:val="001E54B6"/>
    <w:rsid w:val="001F6327"/>
    <w:rsid w:val="001F7323"/>
    <w:rsid w:val="0020149E"/>
    <w:rsid w:val="00205E1C"/>
    <w:rsid w:val="00206A8E"/>
    <w:rsid w:val="00226E2F"/>
    <w:rsid w:val="00233290"/>
    <w:rsid w:val="00235ABC"/>
    <w:rsid w:val="00245E6F"/>
    <w:rsid w:val="0025483C"/>
    <w:rsid w:val="002602B8"/>
    <w:rsid w:val="00267547"/>
    <w:rsid w:val="0026774A"/>
    <w:rsid w:val="002900A0"/>
    <w:rsid w:val="00291A3B"/>
    <w:rsid w:val="002A1469"/>
    <w:rsid w:val="002A40F8"/>
    <w:rsid w:val="002B06EF"/>
    <w:rsid w:val="002B37B6"/>
    <w:rsid w:val="002B5511"/>
    <w:rsid w:val="002C35D7"/>
    <w:rsid w:val="002C52BB"/>
    <w:rsid w:val="002F77C6"/>
    <w:rsid w:val="003043F9"/>
    <w:rsid w:val="00313416"/>
    <w:rsid w:val="00345168"/>
    <w:rsid w:val="003508DE"/>
    <w:rsid w:val="00351367"/>
    <w:rsid w:val="00393A3B"/>
    <w:rsid w:val="003C2F9C"/>
    <w:rsid w:val="003C567B"/>
    <w:rsid w:val="003F66BE"/>
    <w:rsid w:val="00407191"/>
    <w:rsid w:val="00416D4A"/>
    <w:rsid w:val="00417270"/>
    <w:rsid w:val="00450DA9"/>
    <w:rsid w:val="00457A03"/>
    <w:rsid w:val="00496306"/>
    <w:rsid w:val="004A7BA6"/>
    <w:rsid w:val="004D4885"/>
    <w:rsid w:val="004D7218"/>
    <w:rsid w:val="004E38BC"/>
    <w:rsid w:val="004F4C39"/>
    <w:rsid w:val="0050274A"/>
    <w:rsid w:val="0052736F"/>
    <w:rsid w:val="005421E4"/>
    <w:rsid w:val="005626A8"/>
    <w:rsid w:val="00564AB2"/>
    <w:rsid w:val="00580647"/>
    <w:rsid w:val="005D0B76"/>
    <w:rsid w:val="005D2844"/>
    <w:rsid w:val="005F2EB6"/>
    <w:rsid w:val="00607A6A"/>
    <w:rsid w:val="00616A10"/>
    <w:rsid w:val="00617BDA"/>
    <w:rsid w:val="006266FE"/>
    <w:rsid w:val="00626F19"/>
    <w:rsid w:val="006400A3"/>
    <w:rsid w:val="00654112"/>
    <w:rsid w:val="00663883"/>
    <w:rsid w:val="00674188"/>
    <w:rsid w:val="00684FE3"/>
    <w:rsid w:val="006B3B55"/>
    <w:rsid w:val="006C0595"/>
    <w:rsid w:val="006C1577"/>
    <w:rsid w:val="006C7272"/>
    <w:rsid w:val="006E0BF1"/>
    <w:rsid w:val="006F4364"/>
    <w:rsid w:val="0070025A"/>
    <w:rsid w:val="00702549"/>
    <w:rsid w:val="00711273"/>
    <w:rsid w:val="00733077"/>
    <w:rsid w:val="00733D0F"/>
    <w:rsid w:val="00745297"/>
    <w:rsid w:val="00764E27"/>
    <w:rsid w:val="00765711"/>
    <w:rsid w:val="007C25B4"/>
    <w:rsid w:val="007D177D"/>
    <w:rsid w:val="007E7292"/>
    <w:rsid w:val="00806675"/>
    <w:rsid w:val="00807FF5"/>
    <w:rsid w:val="00833F06"/>
    <w:rsid w:val="0084260F"/>
    <w:rsid w:val="0085702B"/>
    <w:rsid w:val="008637B1"/>
    <w:rsid w:val="008660A5"/>
    <w:rsid w:val="00867D9E"/>
    <w:rsid w:val="00875030"/>
    <w:rsid w:val="008754A4"/>
    <w:rsid w:val="008D07AD"/>
    <w:rsid w:val="008D0C43"/>
    <w:rsid w:val="00905161"/>
    <w:rsid w:val="0091319D"/>
    <w:rsid w:val="009543FF"/>
    <w:rsid w:val="009546CA"/>
    <w:rsid w:val="0095563E"/>
    <w:rsid w:val="00962C5F"/>
    <w:rsid w:val="0098394B"/>
    <w:rsid w:val="0099445E"/>
    <w:rsid w:val="00997451"/>
    <w:rsid w:val="009A0014"/>
    <w:rsid w:val="009A3066"/>
    <w:rsid w:val="009B3E0D"/>
    <w:rsid w:val="009C5609"/>
    <w:rsid w:val="009E0EB4"/>
    <w:rsid w:val="009E5B79"/>
    <w:rsid w:val="00A34A28"/>
    <w:rsid w:val="00A54756"/>
    <w:rsid w:val="00A547EF"/>
    <w:rsid w:val="00A71C85"/>
    <w:rsid w:val="00A72D79"/>
    <w:rsid w:val="00A810C8"/>
    <w:rsid w:val="00A83AA1"/>
    <w:rsid w:val="00AA00B8"/>
    <w:rsid w:val="00AC0976"/>
    <w:rsid w:val="00AC2B3F"/>
    <w:rsid w:val="00AC337E"/>
    <w:rsid w:val="00AD0C1C"/>
    <w:rsid w:val="00AE0601"/>
    <w:rsid w:val="00AF18FA"/>
    <w:rsid w:val="00B2780A"/>
    <w:rsid w:val="00B42BB5"/>
    <w:rsid w:val="00B4577D"/>
    <w:rsid w:val="00B66CE5"/>
    <w:rsid w:val="00B87D47"/>
    <w:rsid w:val="00B927A3"/>
    <w:rsid w:val="00BA04B7"/>
    <w:rsid w:val="00BA35EB"/>
    <w:rsid w:val="00BB3CCB"/>
    <w:rsid w:val="00BB401D"/>
    <w:rsid w:val="00BE3896"/>
    <w:rsid w:val="00C20603"/>
    <w:rsid w:val="00C31F12"/>
    <w:rsid w:val="00C40C3D"/>
    <w:rsid w:val="00C54A95"/>
    <w:rsid w:val="00C672CE"/>
    <w:rsid w:val="00C71969"/>
    <w:rsid w:val="00CB0B3B"/>
    <w:rsid w:val="00CD593E"/>
    <w:rsid w:val="00CE063A"/>
    <w:rsid w:val="00CE0988"/>
    <w:rsid w:val="00CE544B"/>
    <w:rsid w:val="00D03603"/>
    <w:rsid w:val="00D30FC5"/>
    <w:rsid w:val="00D57D70"/>
    <w:rsid w:val="00D64BD5"/>
    <w:rsid w:val="00D64DEB"/>
    <w:rsid w:val="00D665F8"/>
    <w:rsid w:val="00D67D3B"/>
    <w:rsid w:val="00DA51BC"/>
    <w:rsid w:val="00DB0809"/>
    <w:rsid w:val="00DE1353"/>
    <w:rsid w:val="00DE26D4"/>
    <w:rsid w:val="00E04775"/>
    <w:rsid w:val="00E15215"/>
    <w:rsid w:val="00E2087F"/>
    <w:rsid w:val="00E32FEC"/>
    <w:rsid w:val="00E333BC"/>
    <w:rsid w:val="00E36098"/>
    <w:rsid w:val="00E50ECB"/>
    <w:rsid w:val="00E62E41"/>
    <w:rsid w:val="00E66F1B"/>
    <w:rsid w:val="00E71F2F"/>
    <w:rsid w:val="00E74D49"/>
    <w:rsid w:val="00E7719D"/>
    <w:rsid w:val="00E80142"/>
    <w:rsid w:val="00E8627B"/>
    <w:rsid w:val="00E9109D"/>
    <w:rsid w:val="00E9333B"/>
    <w:rsid w:val="00E97C6C"/>
    <w:rsid w:val="00EB1E75"/>
    <w:rsid w:val="00EC1FF4"/>
    <w:rsid w:val="00EC7B87"/>
    <w:rsid w:val="00EE187B"/>
    <w:rsid w:val="00EF253D"/>
    <w:rsid w:val="00EF517C"/>
    <w:rsid w:val="00EF70C8"/>
    <w:rsid w:val="00F035A9"/>
    <w:rsid w:val="00F065DC"/>
    <w:rsid w:val="00F12367"/>
    <w:rsid w:val="00F37A96"/>
    <w:rsid w:val="00F47627"/>
    <w:rsid w:val="00F57DE1"/>
    <w:rsid w:val="00FA0E7A"/>
    <w:rsid w:val="00FB5291"/>
    <w:rsid w:val="00FB5CFD"/>
    <w:rsid w:val="00FE2A98"/>
    <w:rsid w:val="00FE55E3"/>
    <w:rsid w:val="00FF1481"/>
    <w:rsid w:val="00FF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A008"/>
  <w15:docId w15:val="{CCB5AF1A-092E-48DE-A5B7-EAF3411D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B79"/>
    <w:pPr>
      <w:spacing w:after="200" w:line="276" w:lineRule="auto"/>
    </w:pPr>
    <w:rPr>
      <w:sz w:val="22"/>
      <w:szCs w:val="22"/>
    </w:rPr>
  </w:style>
  <w:style w:type="paragraph" w:styleId="Heading1">
    <w:name w:val="heading 1"/>
    <w:basedOn w:val="Normal"/>
    <w:next w:val="Normal"/>
    <w:link w:val="Heading1Char"/>
    <w:uiPriority w:val="9"/>
    <w:qFormat/>
    <w:rsid w:val="00A72D79"/>
    <w:pPr>
      <w:keepNext/>
      <w:keepLines/>
      <w:pBdr>
        <w:bottom w:val="single" w:sz="4" w:space="1" w:color="auto"/>
      </w:pBdr>
      <w:spacing w:before="360" w:after="120"/>
      <w:outlineLvl w:val="0"/>
    </w:pPr>
    <w:rPr>
      <w:rFonts w:ascii="Cambria" w:eastAsia="Times New Roman"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D0B76"/>
    <w:rPr>
      <w:sz w:val="16"/>
      <w:szCs w:val="16"/>
    </w:rPr>
  </w:style>
  <w:style w:type="paragraph" w:styleId="CommentText">
    <w:name w:val="annotation text"/>
    <w:basedOn w:val="Normal"/>
    <w:link w:val="CommentTextChar"/>
    <w:uiPriority w:val="99"/>
    <w:semiHidden/>
    <w:unhideWhenUsed/>
    <w:rsid w:val="005D0B76"/>
    <w:pPr>
      <w:spacing w:line="240" w:lineRule="auto"/>
    </w:pPr>
    <w:rPr>
      <w:sz w:val="20"/>
      <w:szCs w:val="20"/>
    </w:rPr>
  </w:style>
  <w:style w:type="character" w:customStyle="1" w:styleId="CommentTextChar">
    <w:name w:val="Comment Text Char"/>
    <w:link w:val="CommentText"/>
    <w:uiPriority w:val="99"/>
    <w:semiHidden/>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D0B76"/>
    <w:rPr>
      <w:rFonts w:ascii="Tahoma" w:eastAsia="Calibri" w:hAnsi="Tahoma" w:cs="Tahoma"/>
      <w:sz w:val="16"/>
      <w:szCs w:val="16"/>
    </w:rPr>
  </w:style>
  <w:style w:type="character" w:customStyle="1" w:styleId="Style1">
    <w:name w:val="Style1"/>
    <w:uiPriority w:val="1"/>
    <w:rsid w:val="00745297"/>
    <w:rPr>
      <w:rFonts w:ascii="Calibri" w:hAnsi="Calibri"/>
      <w:b w:val="0"/>
      <w:sz w:val="24"/>
    </w:rPr>
  </w:style>
  <w:style w:type="table" w:styleId="TableGrid">
    <w:name w:val="Table Grid"/>
    <w:basedOn w:val="TableNormal"/>
    <w:uiPriority w:val="39"/>
    <w:rsid w:val="00745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A72D79"/>
    <w:rPr>
      <w:rFonts w:ascii="Cambria" w:eastAsia="Times New Roman" w:hAnsi="Cambria" w:cs="Times New Roman"/>
      <w:b/>
      <w:bCs/>
      <w:sz w:val="24"/>
      <w:szCs w:val="28"/>
    </w:rPr>
  </w:style>
  <w:style w:type="paragraph" w:customStyle="1" w:styleId="xmsonormal">
    <w:name w:val="x_msonormal"/>
    <w:basedOn w:val="Normal"/>
    <w:rsid w:val="003C567B"/>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AC0976"/>
    <w:rPr>
      <w:sz w:val="22"/>
      <w:szCs w:val="22"/>
    </w:rPr>
  </w:style>
  <w:style w:type="paragraph" w:styleId="ListParagraph">
    <w:name w:val="List Paragraph"/>
    <w:basedOn w:val="Normal"/>
    <w:uiPriority w:val="34"/>
    <w:qFormat/>
    <w:rsid w:val="00B87D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1454">
      <w:bodyDiv w:val="1"/>
      <w:marLeft w:val="0"/>
      <w:marRight w:val="0"/>
      <w:marTop w:val="0"/>
      <w:marBottom w:val="0"/>
      <w:divBdr>
        <w:top w:val="none" w:sz="0" w:space="0" w:color="auto"/>
        <w:left w:val="none" w:sz="0" w:space="0" w:color="auto"/>
        <w:bottom w:val="none" w:sz="0" w:space="0" w:color="auto"/>
        <w:right w:val="none" w:sz="0" w:space="0" w:color="auto"/>
      </w:divBdr>
    </w:div>
    <w:div w:id="253899659">
      <w:bodyDiv w:val="1"/>
      <w:marLeft w:val="0"/>
      <w:marRight w:val="0"/>
      <w:marTop w:val="0"/>
      <w:marBottom w:val="0"/>
      <w:divBdr>
        <w:top w:val="none" w:sz="0" w:space="0" w:color="auto"/>
        <w:left w:val="none" w:sz="0" w:space="0" w:color="auto"/>
        <w:bottom w:val="none" w:sz="0" w:space="0" w:color="auto"/>
        <w:right w:val="none" w:sz="0" w:space="0" w:color="auto"/>
      </w:divBdr>
    </w:div>
    <w:div w:id="457994388">
      <w:bodyDiv w:val="1"/>
      <w:marLeft w:val="0"/>
      <w:marRight w:val="0"/>
      <w:marTop w:val="0"/>
      <w:marBottom w:val="0"/>
      <w:divBdr>
        <w:top w:val="none" w:sz="0" w:space="0" w:color="auto"/>
        <w:left w:val="none" w:sz="0" w:space="0" w:color="auto"/>
        <w:bottom w:val="none" w:sz="0" w:space="0" w:color="auto"/>
        <w:right w:val="none" w:sz="0" w:space="0" w:color="auto"/>
      </w:divBdr>
    </w:div>
    <w:div w:id="486670399">
      <w:bodyDiv w:val="1"/>
      <w:marLeft w:val="0"/>
      <w:marRight w:val="0"/>
      <w:marTop w:val="0"/>
      <w:marBottom w:val="0"/>
      <w:divBdr>
        <w:top w:val="none" w:sz="0" w:space="0" w:color="auto"/>
        <w:left w:val="none" w:sz="0" w:space="0" w:color="auto"/>
        <w:bottom w:val="none" w:sz="0" w:space="0" w:color="auto"/>
        <w:right w:val="none" w:sz="0" w:space="0" w:color="auto"/>
      </w:divBdr>
    </w:div>
    <w:div w:id="524444164">
      <w:bodyDiv w:val="1"/>
      <w:marLeft w:val="0"/>
      <w:marRight w:val="0"/>
      <w:marTop w:val="0"/>
      <w:marBottom w:val="0"/>
      <w:divBdr>
        <w:top w:val="none" w:sz="0" w:space="0" w:color="auto"/>
        <w:left w:val="none" w:sz="0" w:space="0" w:color="auto"/>
        <w:bottom w:val="none" w:sz="0" w:space="0" w:color="auto"/>
        <w:right w:val="none" w:sz="0" w:space="0" w:color="auto"/>
      </w:divBdr>
    </w:div>
    <w:div w:id="573898925">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10550385">
      <w:bodyDiv w:val="1"/>
      <w:marLeft w:val="0"/>
      <w:marRight w:val="0"/>
      <w:marTop w:val="0"/>
      <w:marBottom w:val="0"/>
      <w:divBdr>
        <w:top w:val="none" w:sz="0" w:space="0" w:color="auto"/>
        <w:left w:val="none" w:sz="0" w:space="0" w:color="auto"/>
        <w:bottom w:val="none" w:sz="0" w:space="0" w:color="auto"/>
        <w:right w:val="none" w:sz="0" w:space="0" w:color="auto"/>
      </w:divBdr>
    </w:div>
    <w:div w:id="669909723">
      <w:bodyDiv w:val="1"/>
      <w:marLeft w:val="0"/>
      <w:marRight w:val="0"/>
      <w:marTop w:val="0"/>
      <w:marBottom w:val="0"/>
      <w:divBdr>
        <w:top w:val="none" w:sz="0" w:space="0" w:color="auto"/>
        <w:left w:val="none" w:sz="0" w:space="0" w:color="auto"/>
        <w:bottom w:val="none" w:sz="0" w:space="0" w:color="auto"/>
        <w:right w:val="none" w:sz="0" w:space="0" w:color="auto"/>
      </w:divBdr>
    </w:div>
    <w:div w:id="753091530">
      <w:bodyDiv w:val="1"/>
      <w:marLeft w:val="0"/>
      <w:marRight w:val="0"/>
      <w:marTop w:val="0"/>
      <w:marBottom w:val="0"/>
      <w:divBdr>
        <w:top w:val="none" w:sz="0" w:space="0" w:color="auto"/>
        <w:left w:val="none" w:sz="0" w:space="0" w:color="auto"/>
        <w:bottom w:val="none" w:sz="0" w:space="0" w:color="auto"/>
        <w:right w:val="none" w:sz="0" w:space="0" w:color="auto"/>
      </w:divBdr>
    </w:div>
    <w:div w:id="845051885">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1091051419">
      <w:bodyDiv w:val="1"/>
      <w:marLeft w:val="0"/>
      <w:marRight w:val="0"/>
      <w:marTop w:val="0"/>
      <w:marBottom w:val="0"/>
      <w:divBdr>
        <w:top w:val="none" w:sz="0" w:space="0" w:color="auto"/>
        <w:left w:val="none" w:sz="0" w:space="0" w:color="auto"/>
        <w:bottom w:val="none" w:sz="0" w:space="0" w:color="auto"/>
        <w:right w:val="none" w:sz="0" w:space="0" w:color="auto"/>
      </w:divBdr>
    </w:div>
    <w:div w:id="1092508201">
      <w:bodyDiv w:val="1"/>
      <w:marLeft w:val="0"/>
      <w:marRight w:val="0"/>
      <w:marTop w:val="0"/>
      <w:marBottom w:val="0"/>
      <w:divBdr>
        <w:top w:val="none" w:sz="0" w:space="0" w:color="auto"/>
        <w:left w:val="none" w:sz="0" w:space="0" w:color="auto"/>
        <w:bottom w:val="none" w:sz="0" w:space="0" w:color="auto"/>
        <w:right w:val="none" w:sz="0" w:space="0" w:color="auto"/>
      </w:divBdr>
    </w:div>
    <w:div w:id="1095707707">
      <w:bodyDiv w:val="1"/>
      <w:marLeft w:val="0"/>
      <w:marRight w:val="0"/>
      <w:marTop w:val="0"/>
      <w:marBottom w:val="0"/>
      <w:divBdr>
        <w:top w:val="none" w:sz="0" w:space="0" w:color="auto"/>
        <w:left w:val="none" w:sz="0" w:space="0" w:color="auto"/>
        <w:bottom w:val="none" w:sz="0" w:space="0" w:color="auto"/>
        <w:right w:val="none" w:sz="0" w:space="0" w:color="auto"/>
      </w:divBdr>
    </w:div>
    <w:div w:id="1251279900">
      <w:bodyDiv w:val="1"/>
      <w:marLeft w:val="0"/>
      <w:marRight w:val="0"/>
      <w:marTop w:val="0"/>
      <w:marBottom w:val="0"/>
      <w:divBdr>
        <w:top w:val="none" w:sz="0" w:space="0" w:color="auto"/>
        <w:left w:val="none" w:sz="0" w:space="0" w:color="auto"/>
        <w:bottom w:val="none" w:sz="0" w:space="0" w:color="auto"/>
        <w:right w:val="none" w:sz="0" w:space="0" w:color="auto"/>
      </w:divBdr>
    </w:div>
    <w:div w:id="1269309595">
      <w:bodyDiv w:val="1"/>
      <w:marLeft w:val="0"/>
      <w:marRight w:val="0"/>
      <w:marTop w:val="0"/>
      <w:marBottom w:val="0"/>
      <w:divBdr>
        <w:top w:val="none" w:sz="0" w:space="0" w:color="auto"/>
        <w:left w:val="none" w:sz="0" w:space="0" w:color="auto"/>
        <w:bottom w:val="none" w:sz="0" w:space="0" w:color="auto"/>
        <w:right w:val="none" w:sz="0" w:space="0" w:color="auto"/>
      </w:divBdr>
    </w:div>
    <w:div w:id="1302687775">
      <w:bodyDiv w:val="1"/>
      <w:marLeft w:val="0"/>
      <w:marRight w:val="0"/>
      <w:marTop w:val="0"/>
      <w:marBottom w:val="0"/>
      <w:divBdr>
        <w:top w:val="none" w:sz="0" w:space="0" w:color="auto"/>
        <w:left w:val="none" w:sz="0" w:space="0" w:color="auto"/>
        <w:bottom w:val="none" w:sz="0" w:space="0" w:color="auto"/>
        <w:right w:val="none" w:sz="0" w:space="0" w:color="auto"/>
      </w:divBdr>
    </w:div>
    <w:div w:id="1373505177">
      <w:bodyDiv w:val="1"/>
      <w:marLeft w:val="0"/>
      <w:marRight w:val="0"/>
      <w:marTop w:val="0"/>
      <w:marBottom w:val="0"/>
      <w:divBdr>
        <w:top w:val="none" w:sz="0" w:space="0" w:color="auto"/>
        <w:left w:val="none" w:sz="0" w:space="0" w:color="auto"/>
        <w:bottom w:val="none" w:sz="0" w:space="0" w:color="auto"/>
        <w:right w:val="none" w:sz="0" w:space="0" w:color="auto"/>
      </w:divBdr>
    </w:div>
    <w:div w:id="1397822424">
      <w:bodyDiv w:val="1"/>
      <w:marLeft w:val="0"/>
      <w:marRight w:val="0"/>
      <w:marTop w:val="0"/>
      <w:marBottom w:val="0"/>
      <w:divBdr>
        <w:top w:val="none" w:sz="0" w:space="0" w:color="auto"/>
        <w:left w:val="none" w:sz="0" w:space="0" w:color="auto"/>
        <w:bottom w:val="none" w:sz="0" w:space="0" w:color="auto"/>
        <w:right w:val="none" w:sz="0" w:space="0" w:color="auto"/>
      </w:divBdr>
    </w:div>
    <w:div w:id="1447775247">
      <w:bodyDiv w:val="1"/>
      <w:marLeft w:val="0"/>
      <w:marRight w:val="0"/>
      <w:marTop w:val="0"/>
      <w:marBottom w:val="0"/>
      <w:divBdr>
        <w:top w:val="none" w:sz="0" w:space="0" w:color="auto"/>
        <w:left w:val="none" w:sz="0" w:space="0" w:color="auto"/>
        <w:bottom w:val="none" w:sz="0" w:space="0" w:color="auto"/>
        <w:right w:val="none" w:sz="0" w:space="0" w:color="auto"/>
      </w:divBdr>
    </w:div>
    <w:div w:id="1553031330">
      <w:bodyDiv w:val="1"/>
      <w:marLeft w:val="0"/>
      <w:marRight w:val="0"/>
      <w:marTop w:val="0"/>
      <w:marBottom w:val="0"/>
      <w:divBdr>
        <w:top w:val="none" w:sz="0" w:space="0" w:color="auto"/>
        <w:left w:val="none" w:sz="0" w:space="0" w:color="auto"/>
        <w:bottom w:val="none" w:sz="0" w:space="0" w:color="auto"/>
        <w:right w:val="none" w:sz="0" w:space="0" w:color="auto"/>
      </w:divBdr>
    </w:div>
    <w:div w:id="1642996031">
      <w:bodyDiv w:val="1"/>
      <w:marLeft w:val="0"/>
      <w:marRight w:val="0"/>
      <w:marTop w:val="0"/>
      <w:marBottom w:val="0"/>
      <w:divBdr>
        <w:top w:val="none" w:sz="0" w:space="0" w:color="auto"/>
        <w:left w:val="none" w:sz="0" w:space="0" w:color="auto"/>
        <w:bottom w:val="none" w:sz="0" w:space="0" w:color="auto"/>
        <w:right w:val="none" w:sz="0" w:space="0" w:color="auto"/>
      </w:divBdr>
    </w:div>
    <w:div w:id="1665402028">
      <w:bodyDiv w:val="1"/>
      <w:marLeft w:val="0"/>
      <w:marRight w:val="0"/>
      <w:marTop w:val="0"/>
      <w:marBottom w:val="0"/>
      <w:divBdr>
        <w:top w:val="none" w:sz="0" w:space="0" w:color="auto"/>
        <w:left w:val="none" w:sz="0" w:space="0" w:color="auto"/>
        <w:bottom w:val="none" w:sz="0" w:space="0" w:color="auto"/>
        <w:right w:val="none" w:sz="0" w:space="0" w:color="auto"/>
      </w:divBdr>
    </w:div>
    <w:div w:id="1676759958">
      <w:bodyDiv w:val="1"/>
      <w:marLeft w:val="0"/>
      <w:marRight w:val="0"/>
      <w:marTop w:val="0"/>
      <w:marBottom w:val="0"/>
      <w:divBdr>
        <w:top w:val="none" w:sz="0" w:space="0" w:color="auto"/>
        <w:left w:val="none" w:sz="0" w:space="0" w:color="auto"/>
        <w:bottom w:val="none" w:sz="0" w:space="0" w:color="auto"/>
        <w:right w:val="none" w:sz="0" w:space="0" w:color="auto"/>
      </w:divBdr>
    </w:div>
    <w:div w:id="1686176376">
      <w:bodyDiv w:val="1"/>
      <w:marLeft w:val="0"/>
      <w:marRight w:val="0"/>
      <w:marTop w:val="0"/>
      <w:marBottom w:val="0"/>
      <w:divBdr>
        <w:top w:val="none" w:sz="0" w:space="0" w:color="auto"/>
        <w:left w:val="none" w:sz="0" w:space="0" w:color="auto"/>
        <w:bottom w:val="none" w:sz="0" w:space="0" w:color="auto"/>
        <w:right w:val="none" w:sz="0" w:space="0" w:color="auto"/>
      </w:divBdr>
    </w:div>
    <w:div w:id="1719893780">
      <w:bodyDiv w:val="1"/>
      <w:marLeft w:val="0"/>
      <w:marRight w:val="0"/>
      <w:marTop w:val="0"/>
      <w:marBottom w:val="0"/>
      <w:divBdr>
        <w:top w:val="none" w:sz="0" w:space="0" w:color="auto"/>
        <w:left w:val="none" w:sz="0" w:space="0" w:color="auto"/>
        <w:bottom w:val="none" w:sz="0" w:space="0" w:color="auto"/>
        <w:right w:val="none" w:sz="0" w:space="0" w:color="auto"/>
      </w:divBdr>
    </w:div>
    <w:div w:id="1720744006">
      <w:bodyDiv w:val="1"/>
      <w:marLeft w:val="0"/>
      <w:marRight w:val="0"/>
      <w:marTop w:val="0"/>
      <w:marBottom w:val="0"/>
      <w:divBdr>
        <w:top w:val="none" w:sz="0" w:space="0" w:color="auto"/>
        <w:left w:val="none" w:sz="0" w:space="0" w:color="auto"/>
        <w:bottom w:val="none" w:sz="0" w:space="0" w:color="auto"/>
        <w:right w:val="none" w:sz="0" w:space="0" w:color="auto"/>
      </w:divBdr>
    </w:div>
    <w:div w:id="1860970913">
      <w:bodyDiv w:val="1"/>
      <w:marLeft w:val="0"/>
      <w:marRight w:val="0"/>
      <w:marTop w:val="0"/>
      <w:marBottom w:val="0"/>
      <w:divBdr>
        <w:top w:val="none" w:sz="0" w:space="0" w:color="auto"/>
        <w:left w:val="none" w:sz="0" w:space="0" w:color="auto"/>
        <w:bottom w:val="none" w:sz="0" w:space="0" w:color="auto"/>
        <w:right w:val="none" w:sz="0" w:space="0" w:color="auto"/>
      </w:divBdr>
    </w:div>
    <w:div w:id="1916742754">
      <w:bodyDiv w:val="1"/>
      <w:marLeft w:val="0"/>
      <w:marRight w:val="0"/>
      <w:marTop w:val="0"/>
      <w:marBottom w:val="0"/>
      <w:divBdr>
        <w:top w:val="none" w:sz="0" w:space="0" w:color="auto"/>
        <w:left w:val="none" w:sz="0" w:space="0" w:color="auto"/>
        <w:bottom w:val="none" w:sz="0" w:space="0" w:color="auto"/>
        <w:right w:val="none" w:sz="0" w:space="0" w:color="auto"/>
      </w:divBdr>
    </w:div>
    <w:div w:id="1945645451">
      <w:bodyDiv w:val="1"/>
      <w:marLeft w:val="0"/>
      <w:marRight w:val="0"/>
      <w:marTop w:val="0"/>
      <w:marBottom w:val="0"/>
      <w:divBdr>
        <w:top w:val="none" w:sz="0" w:space="0" w:color="auto"/>
        <w:left w:val="none" w:sz="0" w:space="0" w:color="auto"/>
        <w:bottom w:val="none" w:sz="0" w:space="0" w:color="auto"/>
        <w:right w:val="none" w:sz="0" w:space="0" w:color="auto"/>
      </w:divBdr>
    </w:div>
    <w:div w:id="2013988398">
      <w:bodyDiv w:val="1"/>
      <w:marLeft w:val="0"/>
      <w:marRight w:val="0"/>
      <w:marTop w:val="0"/>
      <w:marBottom w:val="0"/>
      <w:divBdr>
        <w:top w:val="none" w:sz="0" w:space="0" w:color="auto"/>
        <w:left w:val="none" w:sz="0" w:space="0" w:color="auto"/>
        <w:bottom w:val="none" w:sz="0" w:space="0" w:color="auto"/>
        <w:right w:val="none" w:sz="0" w:space="0" w:color="auto"/>
      </w:divBdr>
    </w:div>
    <w:div w:id="2081905586">
      <w:bodyDiv w:val="1"/>
      <w:marLeft w:val="0"/>
      <w:marRight w:val="0"/>
      <w:marTop w:val="0"/>
      <w:marBottom w:val="0"/>
      <w:divBdr>
        <w:top w:val="none" w:sz="0" w:space="0" w:color="auto"/>
        <w:left w:val="none" w:sz="0" w:space="0" w:color="auto"/>
        <w:bottom w:val="none" w:sz="0" w:space="0" w:color="auto"/>
        <w:right w:val="none" w:sz="0" w:space="0" w:color="auto"/>
      </w:divBdr>
    </w:div>
    <w:div w:id="2114863672">
      <w:bodyDiv w:val="1"/>
      <w:marLeft w:val="0"/>
      <w:marRight w:val="0"/>
      <w:marTop w:val="0"/>
      <w:marBottom w:val="0"/>
      <w:divBdr>
        <w:top w:val="none" w:sz="0" w:space="0" w:color="auto"/>
        <w:left w:val="none" w:sz="0" w:space="0" w:color="auto"/>
        <w:bottom w:val="none" w:sz="0" w:space="0" w:color="auto"/>
        <w:right w:val="none" w:sz="0" w:space="0" w:color="auto"/>
      </w:divBdr>
    </w:div>
    <w:div w:id="2117168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7635ab0-52e7-4e33-aa76-893cd120ef45">DNVT47QTA7NQ-509440880-423770</_dlc_DocId>
    <_dlc_DocIdUrl xmlns="b7635ab0-52e7-4e33-aa76-893cd120ef45">
      <Url>https://sharepoint.aemcorp.com/ed/EDMITS/_layouts/15/DocIdRedir.aspx?ID=DNVT47QTA7NQ-509440880-423770</Url>
      <Description>DNVT47QTA7NQ-509440880-423770</Description>
    </_dlc_DocIdUrl>
    <RoutingTargetFolder xmlns="http://schemas.microsoft.com/sharepoint/v3" xsi:nil="true"/>
    <Document_x0020_Purpose xmlns="75b8f200-01bb-4893-a3c4-f3a17e332d9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AFEB7A-3A49-4905-B069-9824554BF939}">
  <ds:schemaRefs>
    <ds:schemaRef ds:uri="http://schemas.microsoft.com/sharepoint/v3/contenttype/forms"/>
  </ds:schemaRefs>
</ds:datastoreItem>
</file>

<file path=customXml/itemProps2.xml><?xml version="1.0" encoding="utf-8"?>
<ds:datastoreItem xmlns:ds="http://schemas.openxmlformats.org/officeDocument/2006/customXml" ds:itemID="{6FD58877-5DBC-496C-8D6D-1508F073902A}">
  <ds:schemaRefs>
    <ds:schemaRef ds:uri="http://schemas.microsoft.com/sharepoint/events"/>
  </ds:schemaRefs>
</ds:datastoreItem>
</file>

<file path=customXml/itemProps3.xml><?xml version="1.0" encoding="utf-8"?>
<ds:datastoreItem xmlns:ds="http://schemas.openxmlformats.org/officeDocument/2006/customXml" ds:itemID="{62B2E1CA-5EC7-4880-A2A4-97286AD72160}">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schemas.microsoft.com/office/infopath/2007/PartnerControls"/>
    <ds:schemaRef ds:uri="b7635ab0-52e7-4e33-aa76-893cd120ef45"/>
    <ds:schemaRef ds:uri="http://schemas.microsoft.com/office/2006/metadata/properties"/>
    <ds:schemaRef ds:uri="75b8f200-01bb-4893-a3c4-f3a17e332d98"/>
    <ds:schemaRef ds:uri="http://schemas.microsoft.com/sharepoint/v3"/>
    <ds:schemaRef ds:uri="http://www.w3.org/XML/1998/namespace"/>
  </ds:schemaRefs>
</ds:datastoreItem>
</file>

<file path=customXml/itemProps4.xml><?xml version="1.0" encoding="utf-8"?>
<ds:datastoreItem xmlns:ds="http://schemas.openxmlformats.org/officeDocument/2006/customXml" ds:itemID="{E14DF50F-E02C-4C12-9EE3-8DB89614E904}">
  <ds:schemaRefs>
    <ds:schemaRef ds:uri="http://schemas.openxmlformats.org/officeDocument/2006/bibliography"/>
  </ds:schemaRefs>
</ds:datastoreItem>
</file>

<file path=customXml/itemProps5.xml><?xml version="1.0" encoding="utf-8"?>
<ds:datastoreItem xmlns:ds="http://schemas.openxmlformats.org/officeDocument/2006/customXml" ds:itemID="{D733A53A-F81E-4885-9F61-305ED2C28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Department of Education</dc:creator>
  <cp:keywords/>
  <dc:description/>
  <cp:lastModifiedBy>Mariam Diallo - CTR</cp:lastModifiedBy>
  <cp:revision>2</cp:revision>
  <dcterms:created xsi:type="dcterms:W3CDTF">2022-10-21T11:48:00Z</dcterms:created>
  <dcterms:modified xsi:type="dcterms:W3CDTF">2022-10-21T11:48:00Z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69cd1024-c884-4739-8799-3ab304391d55</vt:lpwstr>
  </property>
  <property fmtid="{D5CDD505-2E9C-101B-9397-08002B2CF9AE}" pid="3" name="ContentTypeId">
    <vt:lpwstr>0x0101002B3715E16EAB77488364DB5A7DF40B5A</vt:lpwstr>
  </property>
</Properties>
</file>